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936" w:rsidRPr="00F22E70" w:rsidRDefault="00103936" w:rsidP="00F22E70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kern w:val="1"/>
          <w:sz w:val="28"/>
          <w:szCs w:val="24"/>
          <w:lang w:eastAsia="hi-IN" w:bidi="hi-IN"/>
        </w:rPr>
      </w:pPr>
      <w:r w:rsidRPr="00F22E70">
        <w:rPr>
          <w:rFonts w:ascii="Times New Roman" w:eastAsia="Arial Unicode MS" w:hAnsi="Times New Roman"/>
          <w:b/>
          <w:kern w:val="1"/>
          <w:sz w:val="28"/>
          <w:szCs w:val="24"/>
          <w:lang w:eastAsia="hi-IN" w:bidi="hi-IN"/>
        </w:rPr>
        <w:t xml:space="preserve">BTS CGO E5 </w:t>
      </w:r>
      <w:r>
        <w:rPr>
          <w:rFonts w:ascii="Times New Roman" w:eastAsia="Arial Unicode MS" w:hAnsi="Times New Roman"/>
          <w:b/>
          <w:kern w:val="1"/>
          <w:sz w:val="28"/>
          <w:szCs w:val="24"/>
          <w:lang w:eastAsia="hi-IN" w:bidi="hi-IN"/>
        </w:rPr>
        <w:t>2015 – Théâtre du carrefour</w:t>
      </w:r>
    </w:p>
    <w:p w:rsidR="00FB18A1" w:rsidRDefault="00103936" w:rsidP="00FB18A1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kern w:val="1"/>
          <w:sz w:val="28"/>
          <w:szCs w:val="24"/>
          <w:lang w:eastAsia="hi-IN" w:bidi="hi-IN"/>
        </w:rPr>
      </w:pPr>
      <w:r w:rsidRPr="00F22E70">
        <w:rPr>
          <w:rFonts w:ascii="Times New Roman" w:eastAsia="Arial Unicode MS" w:hAnsi="Times New Roman"/>
          <w:b/>
          <w:kern w:val="1"/>
          <w:sz w:val="28"/>
          <w:szCs w:val="24"/>
          <w:lang w:eastAsia="hi-IN" w:bidi="hi-IN"/>
        </w:rPr>
        <w:t>Éléments indicatifs de corrigé</w:t>
      </w:r>
    </w:p>
    <w:p w:rsidR="00FB18A1" w:rsidRPr="00FB18A1" w:rsidRDefault="00FB18A1" w:rsidP="00FB18A1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kern w:val="1"/>
          <w:sz w:val="28"/>
          <w:szCs w:val="24"/>
          <w:lang w:eastAsia="hi-IN" w:bidi="hi-IN"/>
        </w:rPr>
      </w:pPr>
    </w:p>
    <w:p w:rsidR="00103936" w:rsidRPr="00591629" w:rsidRDefault="00103936" w:rsidP="00FB18A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after="0" w:line="240" w:lineRule="auto"/>
        <w:jc w:val="both"/>
        <w:rPr>
          <w:rFonts w:ascii="Arial" w:hAnsi="Arial" w:cs="Arial"/>
          <w:b/>
          <w:bCs/>
          <w:sz w:val="24"/>
        </w:rPr>
      </w:pPr>
      <w:r w:rsidRPr="00D36646">
        <w:rPr>
          <w:rFonts w:ascii="Arial" w:hAnsi="Arial" w:cs="Arial"/>
          <w:b/>
          <w:bCs/>
          <w:sz w:val="24"/>
        </w:rPr>
        <w:t>DOSSIER 1 : Organisation du système d’information</w:t>
      </w:r>
    </w:p>
    <w:p w:rsidR="00FB18A1" w:rsidRDefault="00FB18A1" w:rsidP="006A3B3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</w:pPr>
    </w:p>
    <w:p w:rsidR="00103936" w:rsidRPr="00D36646" w:rsidRDefault="00103936" w:rsidP="006A3B3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 xml:space="preserve">I. Analyse du système d’information actuel </w:t>
      </w:r>
    </w:p>
    <w:p w:rsidR="00103936" w:rsidRPr="00D36646" w:rsidRDefault="00103936" w:rsidP="006A3B34">
      <w:pPr>
        <w:spacing w:after="0" w:line="240" w:lineRule="auto"/>
        <w:jc w:val="both"/>
        <w:rPr>
          <w:rFonts w:ascii="Arial" w:hAnsi="Arial" w:cs="Arial"/>
          <w:sz w:val="18"/>
        </w:rPr>
      </w:pPr>
    </w:p>
    <w:p w:rsidR="00103936" w:rsidRPr="00D36646" w:rsidRDefault="00103936" w:rsidP="0039027E">
      <w:pPr>
        <w:pStyle w:val="Paragraphedeliste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Arial Unicode MS" w:hAnsi="Times New Roman"/>
          <w:b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 xml:space="preserve">Comment sont identifiées les étapes d’un spectacle ? </w:t>
      </w:r>
    </w:p>
    <w:p w:rsidR="00103936" w:rsidRPr="00D36646" w:rsidRDefault="00103936" w:rsidP="006A3B3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 xml:space="preserve">L’identifiant de l’entité ETAPE est un </w:t>
      </w:r>
      <w:r w:rsidRPr="008811A0"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>identifiant relatif.</w:t>
      </w: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 xml:space="preserve"> Il est constitué du « Code spectacle » associé au « Numéro étape » : l’entité ETAPE est </w:t>
      </w:r>
      <w:r w:rsidRPr="008811A0"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>une entité dépendante</w:t>
      </w: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 xml:space="preserve"> de l’entité  «SPECTACLE ».</w:t>
      </w:r>
    </w:p>
    <w:p w:rsidR="00103936" w:rsidRPr="00D36646" w:rsidRDefault="00103936" w:rsidP="006A3B3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</w:p>
    <w:p w:rsidR="00103936" w:rsidRPr="00D36646" w:rsidRDefault="00103936" w:rsidP="0039027E">
      <w:pPr>
        <w:pStyle w:val="Paragraphedeliste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Arial Unicode MS" w:hAnsi="Times New Roman"/>
          <w:b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>Une commande peut-elle concerner plusieurs spectacles ?</w:t>
      </w:r>
    </w:p>
    <w:p w:rsidR="00103936" w:rsidRPr="00D36646" w:rsidRDefault="00103936" w:rsidP="006A3B3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Non. Une commande est associée à une seule étape (Cardinalités 1,1 entre COMMANDE et CONCERNER), elle-même associée à un seul spectacle (Cardinalités 1,1 entre ETAPE et DIVISER).</w:t>
      </w:r>
    </w:p>
    <w:p w:rsidR="00103936" w:rsidRPr="00D36646" w:rsidRDefault="00103936" w:rsidP="006A3B3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 xml:space="preserve">  </w:t>
      </w:r>
    </w:p>
    <w:p w:rsidR="00103936" w:rsidRPr="00D36646" w:rsidRDefault="00103936" w:rsidP="00296866">
      <w:pPr>
        <w:pStyle w:val="Paragraphedeliste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Arial Unicode MS" w:hAnsi="Times New Roman"/>
          <w:b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 xml:space="preserve">Peut-on obtenir la répartition du chiffre d’affaires d’une représentation par type de billet </w:t>
      </w:r>
      <w:r w:rsidRPr="00591629">
        <w:rPr>
          <w:rFonts w:ascii="Times New Roman" w:eastAsia="Arial Unicode MS" w:hAnsi="Times New Roman"/>
          <w:b/>
          <w:color w:val="000000" w:themeColor="text1"/>
          <w:kern w:val="1"/>
          <w:szCs w:val="24"/>
          <w:lang w:eastAsia="hi-IN" w:bidi="hi-IN"/>
        </w:rPr>
        <w:t>(tarif à l'unité, tarif abonnement)</w:t>
      </w:r>
      <w:r w:rsidRPr="00D36646"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 xml:space="preserve"> ? </w:t>
      </w:r>
    </w:p>
    <w:p w:rsidR="00103936" w:rsidRPr="00D36646" w:rsidRDefault="00103936" w:rsidP="006A3B3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Non. La base de données ne mémorise, par représentation, que le nombre total de billets vendus et le chiffre d’affaires global obtenu (propriétés Nbre_billets_vendus et CAHT dans l’entité REPRESENTATION).</w:t>
      </w:r>
    </w:p>
    <w:p w:rsidR="00103936" w:rsidRPr="00D36646" w:rsidRDefault="00103936" w:rsidP="006A3B3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</w:p>
    <w:p w:rsidR="00103936" w:rsidRPr="00D36646" w:rsidRDefault="00103936" w:rsidP="00E00B21">
      <w:pPr>
        <w:pStyle w:val="Paragraphedeliste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Arial Unicode MS" w:hAnsi="Times New Roman"/>
          <w:b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 xml:space="preserve">Rédiger en langage SQL la requête permettant d’obtenir les informations figurant dans le tableau de bord  de l’annexe 3. </w:t>
      </w:r>
    </w:p>
    <w:p w:rsidR="00103936" w:rsidRPr="00D36646" w:rsidRDefault="00103936" w:rsidP="000B76AA">
      <w:pPr>
        <w:spacing w:after="0" w:line="240" w:lineRule="auto"/>
        <w:jc w:val="center"/>
        <w:rPr>
          <w:rFonts w:ascii="Arial" w:hAnsi="Arial" w:cs="Arial"/>
          <w:b/>
          <w:sz w:val="18"/>
        </w:rPr>
      </w:pPr>
    </w:p>
    <w:p w:rsidR="00103936" w:rsidRPr="00D36646" w:rsidRDefault="00103936" w:rsidP="000B2421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SELECT SPECTACLE.CodeSpectacle, Titre, SUM(Budget_engagé), SUM(Budget_prévu)</w:t>
      </w:r>
    </w:p>
    <w:p w:rsidR="00103936" w:rsidRPr="00D36646" w:rsidRDefault="00103936" w:rsidP="000B2421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FROM SPECTACLE, REPRESENTATION, ETAPE</w:t>
      </w:r>
    </w:p>
    <w:p w:rsidR="00103936" w:rsidRPr="00D36646" w:rsidRDefault="00103936" w:rsidP="000B2421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WHERE SPECTACLE.CodeSpectacle= REPRESENTATION.CodeSpectacle</w:t>
      </w:r>
    </w:p>
    <w:p w:rsidR="00103936" w:rsidRPr="00D36646" w:rsidRDefault="00103936" w:rsidP="000B2421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AND ETAPE.CodeSpectacle = SPECTACLE.CodeSpectacle</w:t>
      </w:r>
    </w:p>
    <w:p w:rsidR="00103936" w:rsidRPr="00D36646" w:rsidRDefault="00103936" w:rsidP="000B2421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val="en-GB"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val="en-GB" w:eastAsia="hi-IN" w:bidi="hi-IN"/>
        </w:rPr>
        <w:t xml:space="preserve">AND Date_représentation BETWEEN </w:t>
      </w:r>
      <w:r w:rsidRPr="00591629">
        <w:rPr>
          <w:rFonts w:ascii="Times New Roman" w:eastAsia="Arial Unicode MS" w:hAnsi="Times New Roman"/>
          <w:color w:val="000000" w:themeColor="text1"/>
          <w:kern w:val="1"/>
          <w:szCs w:val="24"/>
          <w:lang w:val="en-GB" w:eastAsia="hi-IN" w:bidi="hi-IN"/>
        </w:rPr>
        <w:t>#09/01/2014# AND #07/31/2015#</w:t>
      </w:r>
    </w:p>
    <w:p w:rsidR="00103936" w:rsidRDefault="00103936" w:rsidP="000B2421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GROUP BY SPECTACLE.CodeSpectacle, Titre ;</w:t>
      </w:r>
    </w:p>
    <w:p w:rsidR="00103936" w:rsidRPr="00D36646" w:rsidRDefault="00103936" w:rsidP="006A3B3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</w:p>
    <w:p w:rsidR="00103936" w:rsidRPr="00D36646" w:rsidRDefault="00173184" w:rsidP="00FC35DD">
      <w:pPr>
        <w:pStyle w:val="Paragraphedeliste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Arial Unicode MS" w:hAnsi="Times New Roman"/>
          <w:b/>
          <w:kern w:val="1"/>
          <w:szCs w:val="24"/>
          <w:lang w:eastAsia="hi-IN" w:bidi="hi-IN"/>
        </w:rPr>
      </w:pPr>
      <w:r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>Expliquer ce que permet d’obtenir</w:t>
      </w:r>
      <w:r w:rsidR="00103936" w:rsidRPr="00D36646"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 xml:space="preserve"> la requête présentée en annexe 4. </w:t>
      </w:r>
    </w:p>
    <w:p w:rsidR="00103936" w:rsidRPr="00D36646" w:rsidRDefault="00103936" w:rsidP="005F700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 </w:t>
      </w:r>
    </w:p>
    <w:p w:rsidR="00103936" w:rsidRDefault="00103936" w:rsidP="0059162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 xml:space="preserve">Cette requête permet d’afficher le </w:t>
      </w:r>
      <w:r w:rsidRPr="00173184"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>taux de fréquentation</w:t>
      </w: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 xml:space="preserve"> (calculé) d’un spectacle à partir de la saisie de son nom (Titre) au moment de l’exécution de la requête par l’utilisateur</w:t>
      </w:r>
      <w:r w:rsidR="00173184">
        <w:rPr>
          <w:rFonts w:ascii="Times New Roman" w:eastAsia="Arial Unicode MS" w:hAnsi="Times New Roman"/>
          <w:kern w:val="1"/>
          <w:szCs w:val="24"/>
          <w:lang w:eastAsia="hi-IN" w:bidi="hi-IN"/>
        </w:rPr>
        <w:t xml:space="preserve"> </w:t>
      </w: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(requête paramétrée).</w:t>
      </w:r>
    </w:p>
    <w:p w:rsidR="00591629" w:rsidRDefault="00740C38" w:rsidP="00560334">
      <w:pPr>
        <w:spacing w:after="0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591629">
        <w:rPr>
          <w:rFonts w:ascii="Times New Roman" w:eastAsia="Arial Unicode MS" w:hAnsi="Times New Roman"/>
          <w:i/>
          <w:kern w:val="1"/>
          <w:szCs w:val="24"/>
          <w:lang w:eastAsia="hi-IN" w:bidi="hi-IN"/>
        </w:rPr>
        <w:t>NB : l’expression « taux de fréquentation » n’</w:t>
      </w:r>
      <w:r w:rsidR="00591629" w:rsidRPr="00591629">
        <w:rPr>
          <w:rFonts w:ascii="Times New Roman" w:eastAsia="Arial Unicode MS" w:hAnsi="Times New Roman"/>
          <w:i/>
          <w:kern w:val="1"/>
          <w:szCs w:val="24"/>
          <w:lang w:eastAsia="hi-IN" w:bidi="hi-IN"/>
        </w:rPr>
        <w:t>est pas</w:t>
      </w:r>
      <w:r w:rsidR="00591629">
        <w:rPr>
          <w:rFonts w:ascii="Times New Roman" w:eastAsia="Arial Unicode MS" w:hAnsi="Times New Roman"/>
          <w:kern w:val="1"/>
          <w:szCs w:val="24"/>
          <w:lang w:eastAsia="hi-IN" w:bidi="hi-IN"/>
        </w:rPr>
        <w:t xml:space="preserve"> </w:t>
      </w:r>
      <w:r w:rsidR="00591629" w:rsidRPr="00591629">
        <w:rPr>
          <w:rFonts w:ascii="Times New Roman" w:eastAsia="Arial Unicode MS" w:hAnsi="Times New Roman"/>
          <w:i/>
          <w:kern w:val="1"/>
          <w:szCs w:val="24"/>
          <w:lang w:eastAsia="hi-IN" w:bidi="hi-IN"/>
        </w:rPr>
        <w:t>exigée.</w:t>
      </w:r>
    </w:p>
    <w:p w:rsidR="00FB18A1" w:rsidRPr="00D36646" w:rsidRDefault="00FB18A1" w:rsidP="00560334">
      <w:pPr>
        <w:spacing w:after="0"/>
        <w:rPr>
          <w:rFonts w:ascii="Times New Roman" w:eastAsia="Arial Unicode MS" w:hAnsi="Times New Roman"/>
          <w:kern w:val="1"/>
          <w:szCs w:val="24"/>
          <w:lang w:eastAsia="hi-IN" w:bidi="hi-IN"/>
        </w:rPr>
      </w:pPr>
    </w:p>
    <w:p w:rsidR="00103936" w:rsidRPr="00D36646" w:rsidRDefault="00103936" w:rsidP="007546C4">
      <w:pPr>
        <w:pStyle w:val="Paragraphedeliste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Arial Unicode MS" w:hAnsi="Times New Roman"/>
          <w:b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 xml:space="preserve">Écrire en langage SQL la requête permettant d’obtenir le code et la date des commandes réglées qui concernent le spectacle « Fin de partie ». Vous classerez les commandes dans l’ordre chronologique. </w:t>
      </w:r>
    </w:p>
    <w:p w:rsidR="00103936" w:rsidRPr="00D36646" w:rsidRDefault="00103936" w:rsidP="003C14EA">
      <w:pPr>
        <w:widowControl w:val="0"/>
        <w:suppressAutoHyphens/>
        <w:spacing w:after="0" w:line="240" w:lineRule="auto"/>
        <w:ind w:left="708" w:hanging="708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</w:p>
    <w:p w:rsidR="00103936" w:rsidRPr="00D36646" w:rsidRDefault="00103936" w:rsidP="000959B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SELECT CodeCommande, Date_commande</w:t>
      </w:r>
    </w:p>
    <w:p w:rsidR="00103936" w:rsidRPr="00D36646" w:rsidRDefault="00103936" w:rsidP="005F700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FROM SPECTACLE, COMMANDE</w:t>
      </w:r>
    </w:p>
    <w:p w:rsidR="00103936" w:rsidRPr="00D36646" w:rsidRDefault="00103936" w:rsidP="005F700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WHERE COMMANDE.CodeSpectacle = SPECTACLE.CodeSpectacle</w:t>
      </w:r>
      <w:r w:rsidRPr="00D36646">
        <w:rPr>
          <w:rStyle w:val="Appelnotedebasdep"/>
          <w:rFonts w:ascii="Times New Roman" w:eastAsia="Arial Unicode MS" w:hAnsi="Times New Roman"/>
          <w:kern w:val="1"/>
          <w:szCs w:val="24"/>
          <w:lang w:eastAsia="hi-IN" w:bidi="hi-IN"/>
        </w:rPr>
        <w:footnoteReference w:id="1"/>
      </w:r>
    </w:p>
    <w:p w:rsidR="00103936" w:rsidRPr="00D36646" w:rsidRDefault="00103936" w:rsidP="005F700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AND Etat_commande = "réglée" </w:t>
      </w:r>
    </w:p>
    <w:p w:rsidR="00103936" w:rsidRPr="00D36646" w:rsidRDefault="00103936" w:rsidP="005F700D">
      <w:pPr>
        <w:widowControl w:val="0"/>
        <w:suppressAutoHyphens/>
        <w:spacing w:after="0" w:line="240" w:lineRule="auto"/>
        <w:ind w:left="708" w:hanging="708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AND Titre = "Fin de partie"</w:t>
      </w:r>
    </w:p>
    <w:p w:rsidR="00103936" w:rsidRPr="00B03965" w:rsidRDefault="00103936" w:rsidP="006A3B34">
      <w:pPr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B03965">
        <w:rPr>
          <w:rFonts w:ascii="Times New Roman" w:hAnsi="Times New Roman"/>
          <w:szCs w:val="24"/>
        </w:rPr>
        <w:t xml:space="preserve">ORDER BY </w:t>
      </w:r>
      <w:r w:rsidRPr="00B03965">
        <w:rPr>
          <w:rFonts w:ascii="Times New Roman" w:eastAsia="Arial Unicode MS" w:hAnsi="Times New Roman"/>
          <w:kern w:val="1"/>
          <w:szCs w:val="24"/>
          <w:lang w:eastAsia="hi-IN" w:bidi="hi-IN"/>
        </w:rPr>
        <w:t>Date_commande ;</w:t>
      </w:r>
    </w:p>
    <w:p w:rsidR="00103936" w:rsidRPr="00D36646" w:rsidRDefault="00103936" w:rsidP="006A3B34">
      <w:pPr>
        <w:spacing w:after="0" w:line="240" w:lineRule="auto"/>
        <w:jc w:val="both"/>
        <w:rPr>
          <w:rFonts w:ascii="Times New Roman" w:hAnsi="Times New Roman"/>
          <w:sz w:val="18"/>
        </w:rPr>
      </w:pPr>
    </w:p>
    <w:p w:rsidR="00103936" w:rsidRPr="00FB18A1" w:rsidRDefault="00103936" w:rsidP="006A3B34">
      <w:pPr>
        <w:spacing w:after="0" w:line="240" w:lineRule="auto"/>
        <w:jc w:val="both"/>
        <w:rPr>
          <w:rFonts w:ascii="Times New Roman" w:hAnsi="Times New Roman"/>
          <w:sz w:val="18"/>
        </w:rPr>
      </w:pPr>
      <w:r w:rsidRPr="00D36646">
        <w:rPr>
          <w:rFonts w:ascii="Times New Roman" w:hAnsi="Times New Roman"/>
          <w:sz w:val="18"/>
        </w:rPr>
        <w:t>Autre solution (avec les jointures naturelles) :</w:t>
      </w:r>
    </w:p>
    <w:p w:rsidR="00103936" w:rsidRPr="00D36646" w:rsidRDefault="00103936" w:rsidP="006A3B34">
      <w:pPr>
        <w:spacing w:after="0" w:line="240" w:lineRule="auto"/>
        <w:jc w:val="both"/>
        <w:rPr>
          <w:rFonts w:ascii="Times New Roman" w:hAnsi="Times New Roman"/>
          <w:sz w:val="10"/>
          <w:szCs w:val="12"/>
        </w:rPr>
      </w:pPr>
    </w:p>
    <w:p w:rsidR="00103936" w:rsidRPr="00FB18A1" w:rsidRDefault="00103936" w:rsidP="00097E15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</w:pPr>
      <w:r w:rsidRPr="00FB18A1"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  <w:t>SELECT CodeCommande, Date_commande</w:t>
      </w:r>
    </w:p>
    <w:p w:rsidR="00103936" w:rsidRPr="00FB18A1" w:rsidRDefault="00103936" w:rsidP="00097E15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</w:pPr>
      <w:r w:rsidRPr="00FB18A1"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  <w:t>FROM SPECTACLE, ETAPE, COMMANDE</w:t>
      </w:r>
    </w:p>
    <w:p w:rsidR="00103936" w:rsidRPr="00FB18A1" w:rsidRDefault="00103936" w:rsidP="00097E15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</w:pPr>
      <w:r w:rsidRPr="00FB18A1"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  <w:t>WHERE COMMANDE.CodeSpectacle = ETAPE.CodeSpectacle</w:t>
      </w:r>
    </w:p>
    <w:p w:rsidR="00103936" w:rsidRPr="00FB18A1" w:rsidRDefault="00103936" w:rsidP="00097E15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</w:pPr>
      <w:r w:rsidRPr="00FB18A1"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  <w:t>AND COMMANDE.NuméroEtape = ETAPE.NuméroEtape</w:t>
      </w:r>
      <w:r w:rsidR="00740C38" w:rsidRPr="00FB18A1"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  <w:t xml:space="preserve"> </w:t>
      </w:r>
      <w:r w:rsidR="00740C38" w:rsidRPr="00FB18A1">
        <w:rPr>
          <w:rFonts w:ascii="Times New Roman" w:eastAsia="Arial Unicode MS" w:hAnsi="Times New Roman"/>
          <w:i/>
          <w:color w:val="FF0000"/>
          <w:kern w:val="1"/>
          <w:sz w:val="20"/>
          <w:szCs w:val="20"/>
          <w:lang w:eastAsia="hi-IN" w:bidi="hi-IN"/>
        </w:rPr>
        <w:t>(jointure facultative)</w:t>
      </w:r>
    </w:p>
    <w:p w:rsidR="00103936" w:rsidRPr="00FB18A1" w:rsidRDefault="00103936" w:rsidP="00097E15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</w:pPr>
      <w:r w:rsidRPr="00FB18A1"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  <w:t>AND ETAPE.CodeSpectacle = SPECTACLE.CodeSpectacle</w:t>
      </w:r>
    </w:p>
    <w:p w:rsidR="00103936" w:rsidRPr="00FB18A1" w:rsidRDefault="00103936" w:rsidP="00097E15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</w:pPr>
      <w:r w:rsidRPr="00FB18A1"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  <w:t>AND Etat_commande = "réglée" </w:t>
      </w:r>
    </w:p>
    <w:p w:rsidR="00103936" w:rsidRPr="00FB18A1" w:rsidRDefault="00103936" w:rsidP="00097E15">
      <w:pPr>
        <w:widowControl w:val="0"/>
        <w:suppressAutoHyphens/>
        <w:spacing w:after="0" w:line="240" w:lineRule="auto"/>
        <w:ind w:left="708" w:hanging="708"/>
        <w:jc w:val="both"/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</w:pPr>
      <w:r w:rsidRPr="00FB18A1"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  <w:t>AND Titre = "Fin de partie"</w:t>
      </w:r>
    </w:p>
    <w:p w:rsidR="00FB18A1" w:rsidRPr="00FB18A1" w:rsidRDefault="00103936" w:rsidP="006A3B34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</w:pPr>
      <w:r w:rsidRPr="00FB18A1">
        <w:rPr>
          <w:rFonts w:ascii="Times New Roman" w:hAnsi="Times New Roman"/>
          <w:sz w:val="20"/>
          <w:szCs w:val="20"/>
        </w:rPr>
        <w:t xml:space="preserve">ORDER BY </w:t>
      </w:r>
      <w:r w:rsidRPr="00FB18A1">
        <w:rPr>
          <w:rFonts w:ascii="Times New Roman" w:eastAsia="Arial Unicode MS" w:hAnsi="Times New Roman"/>
          <w:kern w:val="1"/>
          <w:sz w:val="20"/>
          <w:szCs w:val="20"/>
          <w:lang w:eastAsia="hi-IN" w:bidi="hi-IN"/>
        </w:rPr>
        <w:t>Date_commande ;</w:t>
      </w:r>
    </w:p>
    <w:p w:rsidR="00103936" w:rsidRDefault="00103936" w:rsidP="006A3B3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lastRenderedPageBreak/>
        <w:t>II. Évolutions du système d’information</w:t>
      </w:r>
    </w:p>
    <w:p w:rsidR="00FB18A1" w:rsidRPr="00D36646" w:rsidRDefault="00FB18A1" w:rsidP="006A3B3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</w:pPr>
    </w:p>
    <w:p w:rsidR="00103936" w:rsidRDefault="00103936" w:rsidP="0039027E">
      <w:pPr>
        <w:pStyle w:val="Paragraphedeliste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bCs/>
          <w:szCs w:val="24"/>
        </w:rPr>
      </w:pPr>
      <w:r w:rsidRPr="00D36646">
        <w:rPr>
          <w:rFonts w:ascii="Times New Roman" w:hAnsi="Times New Roman"/>
          <w:b/>
          <w:bCs/>
          <w:szCs w:val="24"/>
        </w:rPr>
        <w:t xml:space="preserve">Mise en place d’une gestion décentralisée des budgets. </w:t>
      </w:r>
    </w:p>
    <w:p w:rsidR="00FB18A1" w:rsidRPr="00D36646" w:rsidRDefault="00FB18A1" w:rsidP="00FB18A1">
      <w:pPr>
        <w:pStyle w:val="Paragraphedeliste"/>
        <w:spacing w:after="0" w:line="240" w:lineRule="auto"/>
        <w:ind w:left="357"/>
        <w:jc w:val="both"/>
        <w:rPr>
          <w:rFonts w:ascii="Times New Roman" w:hAnsi="Times New Roman"/>
          <w:b/>
          <w:bCs/>
          <w:szCs w:val="24"/>
        </w:rPr>
      </w:pPr>
    </w:p>
    <w:p w:rsidR="00FB18A1" w:rsidRPr="00FB18A1" w:rsidRDefault="00103936" w:rsidP="00511FE3">
      <w:pPr>
        <w:pStyle w:val="Paragraphedeliste"/>
        <w:numPr>
          <w:ilvl w:val="0"/>
          <w:numId w:val="3"/>
        </w:numPr>
        <w:spacing w:after="0" w:line="240" w:lineRule="auto"/>
        <w:ind w:left="360"/>
        <w:jc w:val="both"/>
        <w:rPr>
          <w:rFonts w:ascii="Arial" w:hAnsi="Arial" w:cs="Arial"/>
          <w:b/>
          <w:i/>
          <w:sz w:val="24"/>
          <w:szCs w:val="28"/>
        </w:rPr>
      </w:pPr>
      <w:r w:rsidRPr="00FB18A1">
        <w:rPr>
          <w:rFonts w:ascii="Times New Roman" w:eastAsia="Arial Unicode MS" w:hAnsi="Times New Roman"/>
          <w:kern w:val="1"/>
          <w:szCs w:val="24"/>
          <w:lang w:eastAsia="hi-IN" w:bidi="hi-IN"/>
        </w:rPr>
        <w:t>Compléter le schéma conceptuel des traitements analytiques de l’annexe A (à rendre avec la copie</w:t>
      </w:r>
      <w:r w:rsidRPr="00FB18A1"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>).</w:t>
      </w:r>
      <w:r w:rsidRPr="00FB18A1">
        <w:rPr>
          <w:rFonts w:ascii="Times New Roman" w:eastAsia="Arial Unicode MS" w:hAnsi="Times New Roman"/>
          <w:b/>
          <w:i/>
          <w:kern w:val="1"/>
          <w:szCs w:val="24"/>
          <w:lang w:eastAsia="hi-IN" w:bidi="hi-IN"/>
        </w:rPr>
        <w:t xml:space="preserve"> </w:t>
      </w:r>
    </w:p>
    <w:p w:rsidR="00FB18A1" w:rsidRDefault="00FB18A1" w:rsidP="00FB18A1">
      <w:pPr>
        <w:pStyle w:val="Paragraphedeliste"/>
        <w:spacing w:after="0" w:line="240" w:lineRule="auto"/>
        <w:ind w:left="360"/>
        <w:jc w:val="both"/>
        <w:rPr>
          <w:rFonts w:ascii="Times New Roman" w:eastAsia="Arial Unicode MS" w:hAnsi="Times New Roman"/>
          <w:b/>
          <w:i/>
          <w:kern w:val="1"/>
          <w:szCs w:val="24"/>
          <w:lang w:eastAsia="hi-IN" w:bidi="hi-IN"/>
        </w:rPr>
      </w:pPr>
    </w:p>
    <w:p w:rsidR="00103936" w:rsidRPr="00FB18A1" w:rsidRDefault="00656152" w:rsidP="00FB18A1">
      <w:pPr>
        <w:pStyle w:val="Paragraphedeliste"/>
        <w:spacing w:after="0" w:line="240" w:lineRule="auto"/>
        <w:ind w:left="360"/>
        <w:jc w:val="both"/>
        <w:rPr>
          <w:rFonts w:ascii="Arial" w:hAnsi="Arial" w:cs="Arial"/>
          <w:b/>
          <w:i/>
          <w:sz w:val="24"/>
          <w:szCs w:val="28"/>
        </w:rPr>
      </w:pPr>
      <w:r w:rsidRPr="00656152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5.5pt;margin-top:26.6pt;width:110pt;height:18pt;z-index:251680256">
            <v:textbox inset=",0,,0">
              <w:txbxContent>
                <w:p w:rsidR="008811A0" w:rsidRDefault="008811A0" w:rsidP="008D6CC6">
                  <w:pPr>
                    <w:spacing w:after="0" w:line="240" w:lineRule="auto"/>
                    <w:jc w:val="center"/>
                  </w:pPr>
                  <w:r>
                    <w:t>ARTICLE</w:t>
                  </w:r>
                </w:p>
              </w:txbxContent>
            </v:textbox>
          </v:shape>
        </w:pict>
      </w:r>
      <w:r w:rsidRPr="00656152">
        <w:rPr>
          <w:noProof/>
          <w:lang w:eastAsia="fr-FR"/>
        </w:rPr>
        <w:pict>
          <v:oval id="_x0000_s1029" style="position:absolute;left:0;text-align:left;margin-left:18.35pt;margin-top:17.6pt;width:111.6pt;height:93.85pt;z-index:251662848" o:regroupid="2">
            <v:textbox style="mso-next-textbox:#_x0000_s1029">
              <w:txbxContent>
                <w:p w:rsidR="008811A0" w:rsidRDefault="008811A0" w:rsidP="00FF73D5">
                  <w:pPr>
                    <w:spacing w:after="0" w:line="240" w:lineRule="auto"/>
                  </w:pPr>
                  <w:r>
                    <w:t>Fournitures ou prestations de services à commander</w:t>
                  </w:r>
                </w:p>
              </w:txbxContent>
            </v:textbox>
          </v:oval>
        </w:pict>
      </w:r>
    </w:p>
    <w:p w:rsidR="00FB18A1" w:rsidRDefault="00FB18A1" w:rsidP="00FF73D5">
      <w:pPr>
        <w:ind w:left="360"/>
        <w:jc w:val="both"/>
        <w:rPr>
          <w:rFonts w:ascii="Arial" w:hAnsi="Arial" w:cs="Arial"/>
          <w:b/>
          <w:i/>
          <w:sz w:val="24"/>
          <w:szCs w:val="28"/>
        </w:rPr>
      </w:pPr>
    </w:p>
    <w:p w:rsidR="00103936" w:rsidRPr="00D36646" w:rsidRDefault="00656152" w:rsidP="00FF73D5">
      <w:pPr>
        <w:ind w:left="360"/>
        <w:jc w:val="both"/>
        <w:rPr>
          <w:rFonts w:ascii="Arial" w:hAnsi="Arial" w:cs="Arial"/>
          <w:b/>
          <w:i/>
          <w:sz w:val="24"/>
          <w:szCs w:val="28"/>
        </w:rPr>
      </w:pPr>
      <w:r w:rsidRPr="00656152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42pt;margin-top:7.1pt;width:93.5pt;height:126pt;flip:y;z-index:251681280" o:connectortype="straight">
            <v:stroke startarrow="block"/>
          </v:shape>
        </w:pict>
      </w:r>
      <w:r w:rsidRPr="00656152">
        <w:rPr>
          <w:noProof/>
          <w:lang w:eastAsia="fr-FR"/>
        </w:rPr>
        <w:pict>
          <v:shape id="_x0000_s1031" type="#_x0000_t202" style="position:absolute;left:0;text-align:left;margin-left:335.5pt;margin-top:25.1pt;width:110pt;height:18pt;z-index:251679232">
            <v:textbox inset=",0,,0">
              <w:txbxContent>
                <w:p w:rsidR="008811A0" w:rsidRDefault="008811A0" w:rsidP="008D6CC6">
                  <w:pPr>
                    <w:spacing w:after="0" w:line="240" w:lineRule="auto"/>
                    <w:jc w:val="center"/>
                  </w:pPr>
                  <w:r>
                    <w:t>ETAPE</w:t>
                  </w:r>
                </w:p>
              </w:txbxContent>
            </v:textbox>
          </v:shape>
        </w:pict>
      </w:r>
    </w:p>
    <w:p w:rsidR="00103936" w:rsidRPr="00D36646" w:rsidRDefault="00656152" w:rsidP="00FF73D5">
      <w:pPr>
        <w:ind w:left="360"/>
        <w:jc w:val="both"/>
        <w:rPr>
          <w:rFonts w:ascii="Arial" w:hAnsi="Arial" w:cs="Arial"/>
          <w:b/>
          <w:i/>
          <w:sz w:val="24"/>
          <w:szCs w:val="28"/>
        </w:rPr>
      </w:pPr>
      <w:r w:rsidRPr="00656152">
        <w:rPr>
          <w:noProof/>
          <w:lang w:eastAsia="fr-FR"/>
        </w:rPr>
        <w:pict>
          <v:rect id="_x0000_s1032" style="position:absolute;left:0;text-align:left;margin-left:292.7pt;margin-top:5.6pt;width:30.4pt;height:24.85pt;z-index:251682304" filled="f" stroked="f">
            <v:textbox style="mso-next-textbox:#_x0000_s1032">
              <w:txbxContent>
                <w:p w:rsidR="008811A0" w:rsidRDefault="008811A0" w:rsidP="008D6CC6">
                  <w:r>
                    <w:t>N</w:t>
                  </w:r>
                </w:p>
              </w:txbxContent>
            </v:textbox>
          </v:rect>
        </w:pict>
      </w:r>
      <w:r w:rsidRPr="00656152">
        <w:rPr>
          <w:noProof/>
          <w:lang w:eastAsia="fr-FR"/>
        </w:rPr>
        <w:pict>
          <v:shape id="_x0000_s1109" type="#_x0000_t202" style="position:absolute;left:0;text-align:left;margin-left:335.5pt;margin-top:21.85pt;width:110pt;height:18pt;z-index:251688448">
            <v:textbox inset=",0,,0">
              <w:txbxContent>
                <w:p w:rsidR="008C2474" w:rsidRDefault="008C2474" w:rsidP="008C2474">
                  <w:pPr>
                    <w:spacing w:after="0" w:line="240" w:lineRule="auto"/>
                    <w:jc w:val="center"/>
                  </w:pPr>
                  <w:r>
                    <w:t>FOURNISSEUR</w:t>
                  </w:r>
                </w:p>
              </w:txbxContent>
            </v:textbox>
          </v:shape>
        </w:pict>
      </w:r>
      <w:r w:rsidRPr="00656152">
        <w:rPr>
          <w:noProof/>
          <w:lang w:eastAsia="fr-FR"/>
        </w:rPr>
        <w:pict>
          <v:shape id="_x0000_s1033" type="#_x0000_t32" style="position:absolute;left:0;text-align:left;margin-left:242pt;margin-top:5.6pt;width:93.5pt;height:108pt;flip:y;z-index:251632128" o:connectortype="straight">
            <v:stroke startarrow="block"/>
          </v:shape>
        </w:pict>
      </w:r>
    </w:p>
    <w:p w:rsidR="00103936" w:rsidRPr="00D36646" w:rsidRDefault="00656152" w:rsidP="00FF73D5">
      <w:pPr>
        <w:ind w:left="360"/>
        <w:jc w:val="both"/>
        <w:rPr>
          <w:rFonts w:ascii="Arial" w:hAnsi="Arial" w:cs="Arial"/>
          <w:b/>
          <w:i/>
          <w:sz w:val="24"/>
          <w:szCs w:val="28"/>
        </w:rPr>
      </w:pPr>
      <w:r w:rsidRPr="00656152">
        <w:rPr>
          <w:rFonts w:ascii="Arial" w:hAnsi="Arial" w:cs="Arial"/>
          <w:noProof/>
          <w:sz w:val="18"/>
          <w:lang w:eastAsia="fr-FR"/>
        </w:rPr>
        <w:pict>
          <v:rect id="_x0000_s1111" style="position:absolute;left:0;text-align:left;margin-left:303.85pt;margin-top:25.05pt;width:19.25pt;height:31.85pt;z-index:251690496" filled="f" stroked="f">
            <v:textbox style="mso-next-textbox:#_x0000_s1111">
              <w:txbxContent>
                <w:p w:rsidR="008C2474" w:rsidRPr="00045BE2" w:rsidRDefault="008C2474" w:rsidP="008C2474">
                  <w:pPr>
                    <w:rPr>
                      <w:b/>
                    </w:rPr>
                  </w:pPr>
                  <w:r w:rsidRPr="00045BE2">
                    <w:rPr>
                      <w:b/>
                    </w:rPr>
                    <w:t>C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i/>
          <w:noProof/>
          <w:sz w:val="24"/>
          <w:szCs w:val="28"/>
          <w:lang w:eastAsia="fr-FR"/>
        </w:rPr>
        <w:pict>
          <v:shape id="_x0000_s1110" type="#_x0000_t32" style="position:absolute;left:0;text-align:left;margin-left:243.7pt;margin-top:4.6pt;width:93pt;height:89.1pt;flip:y;z-index:251689472" o:connectortype="straight">
            <v:stroke startarrow="block"/>
          </v:shape>
        </w:pict>
      </w:r>
      <w:r w:rsidRPr="00656152">
        <w:rPr>
          <w:noProof/>
          <w:lang w:eastAsia="fr-FR"/>
        </w:rPr>
        <w:pict>
          <v:group id="_x0000_s1034" style="position:absolute;left:0;text-align:left;margin-left:339.55pt;margin-top:25.05pt;width:105.95pt;height:56.3pt;z-index:251675136" coordorigin="7829,3346" coordsize="2119,1126" o:regroupid="2">
            <v:rect id="_x0000_s1035" style="position:absolute;left:7829;top:3346;width:2119;height:1126" strokeweight="1.5pt">
              <v:textbox style="mso-next-textbox:#_x0000_s1035">
                <w:txbxContent>
                  <w:p w:rsidR="008811A0" w:rsidRDefault="008811A0" w:rsidP="00FF73D5">
                    <w:pPr>
                      <w:spacing w:after="120" w:line="240" w:lineRule="auto"/>
                      <w:jc w:val="center"/>
                    </w:pPr>
                    <w:r>
                      <w:t>COMMANDE</w:t>
                    </w:r>
                  </w:p>
                  <w:p w:rsidR="008811A0" w:rsidRDefault="008811A0" w:rsidP="00FF73D5">
                    <w:pPr>
                      <w:spacing w:after="0" w:line="240" w:lineRule="auto"/>
                      <w:ind w:firstLine="709"/>
                      <w:jc w:val="center"/>
                    </w:pPr>
                    <w:r>
                      <w:t xml:space="preserve">   En attente</w:t>
                    </w:r>
                  </w:p>
                  <w:p w:rsidR="008811A0" w:rsidRDefault="008811A0" w:rsidP="00FF73D5">
                    <w:pPr>
                      <w:spacing w:after="0" w:line="240" w:lineRule="auto"/>
                      <w:ind w:firstLine="709"/>
                      <w:jc w:val="center"/>
                    </w:pPr>
                    <w:r>
                      <w:t>Validée</w:t>
                    </w:r>
                  </w:p>
                  <w:p w:rsidR="008811A0" w:rsidRDefault="008811A0" w:rsidP="00FF73D5">
                    <w:pPr>
                      <w:spacing w:before="120" w:after="0" w:line="240" w:lineRule="auto"/>
                      <w:ind w:firstLine="709"/>
                      <w:jc w:val="center"/>
                    </w:pPr>
                  </w:p>
                  <w:p w:rsidR="008811A0" w:rsidRDefault="008811A0" w:rsidP="00FF73D5">
                    <w:pPr>
                      <w:spacing w:before="120" w:after="0" w:line="240" w:lineRule="auto"/>
                      <w:ind w:firstLine="709"/>
                      <w:jc w:val="center"/>
                    </w:pPr>
                  </w:p>
                  <w:p w:rsidR="008811A0" w:rsidRDefault="008811A0" w:rsidP="00FF73D5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</v:rect>
            <v:shape id="_x0000_s1036" type="#_x0000_t32" style="position:absolute;left:7829;top:3744;width:2119;height:0" o:connectortype="straight" strokeweight="1.5pt"/>
            <v:shape id="_x0000_s1037" type="#_x0000_t32" style="position:absolute;left:8802;top:3744;width:10;height:728" o:connectortype="straight" strokeweight="1.5pt"/>
            <v:shape id="_x0000_s1038" type="#_x0000_t32" style="position:absolute;left:8812;top:4109;width:1136;height:0" o:connectortype="straight" strokeweight="1.5pt"/>
          </v:group>
        </w:pict>
      </w:r>
      <w:r w:rsidRPr="00656152">
        <w:rPr>
          <w:noProof/>
          <w:lang w:eastAsia="fr-FR"/>
        </w:rPr>
        <w:pict>
          <v:shape id="_x0000_s1039" type="#_x0000_t32" style="position:absolute;left:0;text-align:left;margin-left:102.05pt;margin-top:18.8pt;width:24.45pt;height:40.85pt;z-index:251628032" o:connectortype="straight" o:regroupid="2">
            <v:stroke endarrow="block"/>
          </v:shape>
        </w:pict>
      </w:r>
    </w:p>
    <w:p w:rsidR="00103936" w:rsidRPr="00D36646" w:rsidRDefault="00103936" w:rsidP="00FF73D5">
      <w:pPr>
        <w:ind w:left="360"/>
        <w:jc w:val="both"/>
        <w:rPr>
          <w:rFonts w:ascii="Arial" w:hAnsi="Arial" w:cs="Arial"/>
          <w:b/>
          <w:i/>
          <w:sz w:val="24"/>
          <w:szCs w:val="28"/>
        </w:rPr>
      </w:pPr>
    </w:p>
    <w:p w:rsidR="00103936" w:rsidRPr="00D36646" w:rsidRDefault="00656152" w:rsidP="00FF73D5">
      <w:pPr>
        <w:ind w:left="360"/>
        <w:jc w:val="both"/>
        <w:rPr>
          <w:rFonts w:ascii="Arial" w:hAnsi="Arial" w:cs="Arial"/>
          <w:b/>
          <w:i/>
          <w:sz w:val="24"/>
          <w:szCs w:val="28"/>
        </w:rPr>
      </w:pPr>
      <w:r w:rsidRPr="00656152">
        <w:rPr>
          <w:noProof/>
          <w:lang w:eastAsia="fr-FR"/>
        </w:rPr>
        <w:pict>
          <v:shape id="_x0000_s1040" type="#_x0000_t32" style="position:absolute;left:0;text-align:left;margin-left:243.7pt;margin-top:11.3pt;width:95.85pt;height:34.05pt;flip:y;z-index:251665920" o:connectortype="straight" o:regroupid="2" strokeweight="1.5pt">
            <v:stroke endarrow="block"/>
          </v:shape>
        </w:pict>
      </w:r>
      <w:r w:rsidRPr="00656152">
        <w:rPr>
          <w:noProof/>
          <w:lang w:eastAsia="fr-FR"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46" type="#_x0000_t177" style="position:absolute;left:0;text-align:left;margin-left:113.9pt;margin-top:7.95pt;width:27.55pt;height:19pt;z-index:251664896;v-text-anchor:middle" o:regroupid="2" strokeweight=".26mm">
            <v:fill color2="black"/>
          </v:shape>
        </w:pict>
      </w:r>
      <w:r w:rsidRPr="00656152">
        <w:rPr>
          <w:noProof/>
          <w:lang w:eastAsia="fr-FR"/>
        </w:rPr>
        <w:pict>
          <v:rect id="_x0000_s1047" style="position:absolute;left:0;text-align:left;margin-left:20.95pt;margin-top:23.15pt;width:221.55pt;height:50.7pt;z-index:251663872" o:regroupid="2" stroked="f">
            <v:textbox style="mso-next-textbox:#_x0000_s104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178"/>
                    <w:gridCol w:w="2180"/>
                  </w:tblGrid>
                  <w:tr w:rsidR="008811A0" w:rsidRPr="00FE7BAC" w:rsidTr="00FE7BAC">
                    <w:tc>
                      <w:tcPr>
                        <w:tcW w:w="4361" w:type="dxa"/>
                        <w:gridSpan w:val="2"/>
                      </w:tcPr>
                      <w:p w:rsidR="008811A0" w:rsidRPr="00FE7BAC" w:rsidRDefault="008811A0" w:rsidP="00FE7BA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4"/>
                            <w:szCs w:val="28"/>
                          </w:rPr>
                        </w:pPr>
                        <w:r w:rsidRPr="00FE7BAC">
                          <w:rPr>
                            <w:rFonts w:ascii="Arial" w:hAnsi="Arial" w:cs="Arial"/>
                            <w:sz w:val="20"/>
                            <w:szCs w:val="28"/>
                          </w:rPr>
                          <w:t>Saisie d’une commande fournisseur</w:t>
                        </w:r>
                      </w:p>
                    </w:tc>
                  </w:tr>
                  <w:tr w:rsidR="008811A0" w:rsidRPr="00FE7BAC" w:rsidTr="00FE7BAC">
                    <w:tc>
                      <w:tcPr>
                        <w:tcW w:w="4361" w:type="dxa"/>
                        <w:gridSpan w:val="2"/>
                      </w:tcPr>
                      <w:p w:rsidR="008811A0" w:rsidRPr="00FE7BAC" w:rsidRDefault="008811A0" w:rsidP="00FE7BAC">
                        <w:p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b/>
                            <w:i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811A0" w:rsidRPr="00FE7BAC" w:rsidTr="00FE7BAC">
                    <w:tc>
                      <w:tcPr>
                        <w:tcW w:w="2180" w:type="dxa"/>
                      </w:tcPr>
                      <w:p w:rsidR="008811A0" w:rsidRPr="00FE7BAC" w:rsidRDefault="008811A0" w:rsidP="00FE7BA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8"/>
                          </w:rPr>
                        </w:pPr>
                        <w:r w:rsidRPr="00FE7BAC">
                          <w:rPr>
                            <w:rFonts w:ascii="Arial" w:hAnsi="Arial" w:cs="Arial"/>
                            <w:sz w:val="20"/>
                            <w:szCs w:val="28"/>
                          </w:rPr>
                          <w:t xml:space="preserve">Budget dépassé </w:t>
                        </w:r>
                      </w:p>
                    </w:tc>
                    <w:tc>
                      <w:tcPr>
                        <w:tcW w:w="2181" w:type="dxa"/>
                      </w:tcPr>
                      <w:p w:rsidR="008811A0" w:rsidRPr="00FE7BAC" w:rsidRDefault="008811A0" w:rsidP="00FE7BA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8"/>
                          </w:rPr>
                        </w:pPr>
                        <w:r w:rsidRPr="00FE7BAC">
                          <w:rPr>
                            <w:rFonts w:ascii="Arial" w:hAnsi="Arial" w:cs="Arial"/>
                            <w:sz w:val="20"/>
                            <w:szCs w:val="28"/>
                          </w:rPr>
                          <w:t>Budget respecté</w:t>
                        </w:r>
                      </w:p>
                    </w:tc>
                  </w:tr>
                </w:tbl>
                <w:p w:rsidR="008811A0" w:rsidRDefault="008811A0" w:rsidP="00FF73D5">
                  <w:pPr>
                    <w:rPr>
                      <w:rFonts w:ascii="Arial" w:hAnsi="Arial" w:cs="Arial"/>
                      <w:sz w:val="24"/>
                      <w:szCs w:val="28"/>
                    </w:rPr>
                  </w:pPr>
                </w:p>
                <w:p w:rsidR="008811A0" w:rsidRDefault="008811A0" w:rsidP="00FF73D5"/>
              </w:txbxContent>
            </v:textbox>
          </v:rect>
        </w:pict>
      </w:r>
    </w:p>
    <w:p w:rsidR="00103936" w:rsidRPr="00D36646" w:rsidRDefault="00656152" w:rsidP="00FF73D5">
      <w:pPr>
        <w:ind w:left="360"/>
        <w:jc w:val="both"/>
        <w:rPr>
          <w:rFonts w:ascii="Arial" w:hAnsi="Arial" w:cs="Arial"/>
          <w:b/>
          <w:i/>
          <w:sz w:val="24"/>
          <w:szCs w:val="28"/>
        </w:rPr>
      </w:pPr>
      <w:r w:rsidRPr="00656152">
        <w:rPr>
          <w:noProof/>
          <w:lang w:eastAsia="fr-FR"/>
        </w:rPr>
        <w:pict>
          <v:rect id="_x0000_s1045" style="position:absolute;left:0;text-align:left;margin-left:286.4pt;margin-top:10.15pt;width:30.4pt;height:24.85pt;z-index:251673088" o:regroupid="2" filled="f" stroked="f">
            <v:textbox style="mso-next-textbox:#_x0000_s1045">
              <w:txbxContent>
                <w:p w:rsidR="008811A0" w:rsidRPr="00045BE2" w:rsidRDefault="008811A0" w:rsidP="00FF73D5">
                  <w:pPr>
                    <w:rPr>
                      <w:b/>
                    </w:rPr>
                  </w:pPr>
                  <w:r w:rsidRPr="00045BE2">
                    <w:rPr>
                      <w:b/>
                    </w:rPr>
                    <w:t>N</w:t>
                  </w:r>
                </w:p>
              </w:txbxContent>
            </v:textbox>
          </v:rect>
        </w:pict>
      </w:r>
      <w:r w:rsidRPr="00656152">
        <w:rPr>
          <w:noProof/>
          <w:lang w:eastAsia="fr-FR"/>
        </w:rPr>
        <w:pict>
          <v:shape id="_x0000_s1048" type="#_x0000_t32" style="position:absolute;left:0;text-align:left;margin-left:239.45pt;margin-top:19.5pt;width:96.05pt;height:17.6pt;z-index:251667968" o:connectortype="straight" o:regroupid="2" strokeweight="1.5pt">
            <v:stroke endarrow="block"/>
          </v:shape>
        </w:pict>
      </w:r>
      <w:r w:rsidRPr="00656152">
        <w:rPr>
          <w:noProof/>
          <w:lang w:eastAsia="fr-FR"/>
        </w:rPr>
        <w:pict>
          <v:group id="_x0000_s1041" style="position:absolute;left:0;text-align:left;margin-left:338.35pt;margin-top:10.15pt;width:105.95pt;height:56.3pt;z-index:251677184" coordorigin="8424,7854" coordsize="2119,1126">
            <v:rect id="_x0000_s1042" style="position:absolute;left:8424;top:7854;width:2119;height:1126" o:regroupid="3" strokeweight="1.5pt">
              <v:textbox style="mso-next-textbox:#_x0000_s1042">
                <w:txbxContent>
                  <w:p w:rsidR="008811A0" w:rsidRDefault="008811A0" w:rsidP="00097E15">
                    <w:pPr>
                      <w:spacing w:after="120" w:line="240" w:lineRule="auto"/>
                      <w:jc w:val="center"/>
                    </w:pPr>
                    <w:r>
                      <w:t>PORTER_SUR</w:t>
                    </w:r>
                  </w:p>
                  <w:p w:rsidR="008811A0" w:rsidRDefault="008811A0" w:rsidP="00097E15">
                    <w:pPr>
                      <w:spacing w:after="0" w:line="240" w:lineRule="auto"/>
                      <w:ind w:firstLine="709"/>
                      <w:jc w:val="center"/>
                    </w:pPr>
                    <w:r>
                      <w:t xml:space="preserve">   Créée</w:t>
                    </w:r>
                  </w:p>
                  <w:p w:rsidR="008811A0" w:rsidRDefault="008811A0" w:rsidP="00097E15">
                    <w:pPr>
                      <w:spacing w:before="120" w:after="0" w:line="240" w:lineRule="auto"/>
                      <w:ind w:firstLine="709"/>
                      <w:jc w:val="center"/>
                    </w:pPr>
                  </w:p>
                  <w:p w:rsidR="008811A0" w:rsidRDefault="008811A0" w:rsidP="00097E15">
                    <w:pPr>
                      <w:spacing w:before="120" w:after="0" w:line="240" w:lineRule="auto"/>
                      <w:ind w:firstLine="709"/>
                      <w:jc w:val="center"/>
                    </w:pPr>
                  </w:p>
                  <w:p w:rsidR="008811A0" w:rsidRDefault="008811A0" w:rsidP="00097E15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</v:rect>
            <v:shape id="_x0000_s1043" type="#_x0000_t32" style="position:absolute;left:8424;top:8252;width:2119;height:0" o:connectortype="straight" o:regroupid="3" strokeweight="1.5pt"/>
            <v:shape id="_x0000_s1044" type="#_x0000_t32" style="position:absolute;left:9397;top:8252;width:10;height:728" o:connectortype="straight" o:regroupid="3" strokeweight="1.5pt"/>
          </v:group>
        </w:pict>
      </w:r>
      <w:r w:rsidRPr="00656152">
        <w:rPr>
          <w:noProof/>
          <w:lang w:eastAsia="fr-FR"/>
        </w:rPr>
        <w:pict>
          <v:shape id="_x0000_s1049" type="#_x0000_t32" style="position:absolute;left:0;text-align:left;margin-left:242.5pt;margin-top:25.7pt;width:95.85pt;height:58.95pt;z-index:251668992" o:connectortype="straight" o:regroupid="2" strokeweight="1.5pt">
            <v:stroke startarrow="block" endarrow="block"/>
          </v:shape>
        </w:pict>
      </w:r>
    </w:p>
    <w:p w:rsidR="00103936" w:rsidRPr="00D36646" w:rsidRDefault="00656152" w:rsidP="00FF73D5">
      <w:pPr>
        <w:spacing w:after="0" w:line="240" w:lineRule="auto"/>
        <w:ind w:left="360"/>
        <w:jc w:val="both"/>
        <w:rPr>
          <w:rFonts w:ascii="Arial" w:hAnsi="Arial" w:cs="Arial"/>
          <w:sz w:val="18"/>
        </w:rPr>
      </w:pPr>
      <w:r w:rsidRPr="00656152">
        <w:rPr>
          <w:noProof/>
          <w:lang w:eastAsia="fr-FR"/>
        </w:rPr>
        <w:pict>
          <v:shape id="_x0000_s1050" type="#_x0000_t32" style="position:absolute;left:0;text-align:left;margin-left:185.2pt;margin-top:9.25pt;width:18.75pt;height:39.05pt;z-index:251631104" o:connectortype="straight" o:regroupid="2">
            <v:stroke endarrow="block"/>
          </v:shape>
        </w:pict>
      </w:r>
      <w:r w:rsidRPr="00656152">
        <w:rPr>
          <w:noProof/>
          <w:lang w:eastAsia="fr-FR"/>
        </w:rPr>
        <w:pict>
          <v:shape id="_x0000_s1051" type="#_x0000_t32" style="position:absolute;left:0;text-align:left;margin-left:102.05pt;margin-top:9.25pt;width:6.1pt;height:39.05pt;z-index:251630080" o:connectortype="straight" o:regroupid="2">
            <v:stroke endarrow="block"/>
          </v:shape>
        </w:pict>
      </w:r>
    </w:p>
    <w:p w:rsidR="00103936" w:rsidRPr="00D36646" w:rsidRDefault="00656152" w:rsidP="00FF73D5">
      <w:pPr>
        <w:spacing w:after="0" w:line="240" w:lineRule="auto"/>
        <w:ind w:left="360"/>
        <w:jc w:val="both"/>
        <w:rPr>
          <w:rFonts w:ascii="Arial" w:hAnsi="Arial" w:cs="Arial"/>
          <w:sz w:val="18"/>
        </w:rPr>
      </w:pPr>
      <w:r w:rsidRPr="00656152">
        <w:rPr>
          <w:noProof/>
          <w:lang w:eastAsia="fr-FR"/>
        </w:rPr>
        <w:pict>
          <v:rect id="_x0000_s1053" style="position:absolute;left:0;text-align:left;margin-left:292.7pt;margin-top:.9pt;width:19.25pt;height:31.85pt;z-index:251674112" o:regroupid="2" filled="f" stroked="f">
            <v:textbox style="mso-next-textbox:#_x0000_s1053">
              <w:txbxContent>
                <w:p w:rsidR="008811A0" w:rsidRPr="00045BE2" w:rsidRDefault="008811A0" w:rsidP="00FF73D5">
                  <w:pPr>
                    <w:rPr>
                      <w:b/>
                    </w:rPr>
                  </w:pPr>
                  <w:r w:rsidRPr="00045BE2">
                    <w:rPr>
                      <w:b/>
                    </w:rPr>
                    <w:t>C</w:t>
                  </w:r>
                </w:p>
              </w:txbxContent>
            </v:textbox>
          </v:rect>
        </w:pict>
      </w:r>
    </w:p>
    <w:p w:rsidR="00103936" w:rsidRPr="00D36646" w:rsidRDefault="00103936" w:rsidP="00FF73D5">
      <w:pPr>
        <w:spacing w:after="0" w:line="240" w:lineRule="auto"/>
        <w:ind w:left="360"/>
        <w:jc w:val="both"/>
        <w:rPr>
          <w:rFonts w:ascii="Arial" w:hAnsi="Arial" w:cs="Arial"/>
          <w:sz w:val="18"/>
        </w:rPr>
      </w:pPr>
    </w:p>
    <w:p w:rsidR="00103936" w:rsidRPr="00D36646" w:rsidRDefault="00103936" w:rsidP="00FF73D5">
      <w:pPr>
        <w:spacing w:after="0" w:line="240" w:lineRule="auto"/>
        <w:ind w:left="360"/>
        <w:jc w:val="both"/>
        <w:rPr>
          <w:rFonts w:ascii="Arial" w:hAnsi="Arial" w:cs="Arial"/>
          <w:sz w:val="18"/>
        </w:rPr>
      </w:pPr>
    </w:p>
    <w:p w:rsidR="00103936" w:rsidRPr="00D36646" w:rsidRDefault="00656152" w:rsidP="00FF73D5">
      <w:pPr>
        <w:spacing w:after="0" w:line="240" w:lineRule="auto"/>
        <w:ind w:left="360"/>
        <w:jc w:val="both"/>
        <w:rPr>
          <w:rFonts w:ascii="Arial" w:hAnsi="Arial" w:cs="Arial"/>
          <w:sz w:val="18"/>
        </w:rPr>
      </w:pPr>
      <w:r w:rsidRPr="00656152">
        <w:rPr>
          <w:noProof/>
          <w:lang w:eastAsia="fr-FR"/>
        </w:rPr>
        <w:pict>
          <v:oval id="_x0000_s1058" style="position:absolute;left:0;text-align:left;margin-left:73.15pt;margin-top:4.8pt;width:75.05pt;height:56.75pt;z-index:251671040" o:regroupid="2">
            <v:textbox style="mso-next-textbox:#_x0000_s1058">
              <w:txbxContent>
                <w:p w:rsidR="008811A0" w:rsidRDefault="008811A0" w:rsidP="00FF73D5">
                  <w:pPr>
                    <w:spacing w:after="0" w:line="240" w:lineRule="auto"/>
                    <w:jc w:val="center"/>
                  </w:pPr>
                  <w:r>
                    <w:t>Mail d’alerte</w:t>
                  </w:r>
                </w:p>
              </w:txbxContent>
            </v:textbox>
          </v:oval>
        </w:pict>
      </w:r>
      <w:r w:rsidRPr="00656152">
        <w:rPr>
          <w:noProof/>
          <w:lang w:eastAsia="fr-FR"/>
        </w:rPr>
        <w:pict>
          <v:oval id="_x0000_s1059" style="position:absolute;left:0;text-align:left;margin-left:167.95pt;margin-top:4.8pt;width:87.75pt;height:63.5pt;z-index:251670016" o:regroupid="2">
            <v:textbox style="mso-next-textbox:#_x0000_s1059">
              <w:txbxContent>
                <w:p w:rsidR="008811A0" w:rsidRDefault="008811A0" w:rsidP="00FF73D5">
                  <w:pPr>
                    <w:spacing w:after="0" w:line="240" w:lineRule="auto"/>
                    <w:jc w:val="center"/>
                  </w:pPr>
                  <w:r>
                    <w:t>Bon de commande</w:t>
                  </w:r>
                </w:p>
              </w:txbxContent>
            </v:textbox>
          </v:oval>
        </w:pict>
      </w:r>
    </w:p>
    <w:p w:rsidR="00103936" w:rsidRPr="00D36646" w:rsidRDefault="00656152" w:rsidP="00FF73D5">
      <w:pPr>
        <w:spacing w:after="0" w:line="240" w:lineRule="auto"/>
        <w:ind w:left="360"/>
        <w:jc w:val="both"/>
        <w:rPr>
          <w:rFonts w:ascii="Arial" w:hAnsi="Arial" w:cs="Arial"/>
          <w:sz w:val="18"/>
        </w:rPr>
      </w:pPr>
      <w:r w:rsidRPr="00656152">
        <w:rPr>
          <w:noProof/>
          <w:lang w:eastAsia="fr-FR"/>
        </w:rPr>
        <w:pict>
          <v:group id="_x0000_s1055" style="position:absolute;left:0;text-align:left;margin-left:338.35pt;margin-top:.55pt;width:105.95pt;height:42.1pt;z-index:251666944" coordorigin="7900,4999" coordsize="2119,842" o:regroupid="2">
            <v:rect id="_x0000_s1056" style="position:absolute;left:7900;top:4999;width:2119;height:842" strokeweight="1.5pt">
              <v:textbox style="mso-next-textbox:#_x0000_s1056">
                <w:txbxContent>
                  <w:p w:rsidR="008811A0" w:rsidRDefault="008811A0" w:rsidP="00FF73D5">
                    <w:pPr>
                      <w:spacing w:after="0" w:line="240" w:lineRule="auto"/>
                      <w:jc w:val="center"/>
                    </w:pPr>
                    <w:r>
                      <w:t>ETAPE</w:t>
                    </w:r>
                  </w:p>
                  <w:p w:rsidR="008811A0" w:rsidRDefault="008811A0" w:rsidP="00FF73D5">
                    <w:pPr>
                      <w:spacing w:before="120" w:after="0" w:line="240" w:lineRule="auto"/>
                      <w:jc w:val="center"/>
                    </w:pPr>
                    <w:r>
                      <w:t>Budget  engagé</w:t>
                    </w:r>
                  </w:p>
                </w:txbxContent>
              </v:textbox>
            </v:rect>
            <v:shape id="_x0000_s1057" type="#_x0000_t32" style="position:absolute;left:7900;top:5415;width:2119;height:0" o:connectortype="straight" strokeweight="1.5pt"/>
          </v:group>
        </w:pict>
      </w:r>
    </w:p>
    <w:p w:rsidR="00103936" w:rsidRPr="00D36646" w:rsidRDefault="00103936" w:rsidP="00FF73D5">
      <w:pPr>
        <w:spacing w:after="0" w:line="240" w:lineRule="auto"/>
        <w:ind w:left="360"/>
        <w:jc w:val="both"/>
        <w:rPr>
          <w:rFonts w:ascii="Arial" w:hAnsi="Arial" w:cs="Arial"/>
          <w:sz w:val="18"/>
        </w:rPr>
      </w:pPr>
    </w:p>
    <w:p w:rsidR="00103936" w:rsidRPr="00D36646" w:rsidRDefault="00103936" w:rsidP="00FF73D5">
      <w:pPr>
        <w:spacing w:after="0" w:line="240" w:lineRule="auto"/>
        <w:ind w:left="360"/>
        <w:jc w:val="both"/>
        <w:rPr>
          <w:rFonts w:ascii="Arial" w:hAnsi="Arial" w:cs="Arial"/>
          <w:sz w:val="18"/>
        </w:rPr>
      </w:pPr>
    </w:p>
    <w:p w:rsidR="00103936" w:rsidRPr="00D36646" w:rsidRDefault="00103936" w:rsidP="00FF73D5">
      <w:pPr>
        <w:spacing w:after="0" w:line="240" w:lineRule="auto"/>
        <w:ind w:left="360"/>
        <w:jc w:val="both"/>
        <w:rPr>
          <w:rFonts w:ascii="Arial" w:hAnsi="Arial" w:cs="Arial"/>
          <w:sz w:val="18"/>
        </w:rPr>
      </w:pPr>
    </w:p>
    <w:p w:rsidR="00103936" w:rsidRDefault="00656152" w:rsidP="00FF73D5">
      <w:pPr>
        <w:spacing w:after="0" w:line="240" w:lineRule="auto"/>
        <w:ind w:left="360"/>
        <w:jc w:val="both"/>
        <w:rPr>
          <w:rFonts w:ascii="Arial" w:hAnsi="Arial" w:cs="Arial"/>
          <w:sz w:val="18"/>
        </w:rPr>
      </w:pPr>
      <w:r w:rsidRPr="00656152">
        <w:rPr>
          <w:noProof/>
          <w:lang w:eastAsia="fr-FR"/>
        </w:rPr>
        <w:pict>
          <v:shape id="_x0000_s1060" type="#_x0000_t202" style="position:absolute;left:0;text-align:left;margin-left:335.5pt;margin-top:9.8pt;width:142.6pt;height:30.9pt;z-index:251676160" o:regroupid="1" strokecolor="white">
            <v:textbox>
              <w:txbxContent>
                <w:p w:rsidR="008811A0" w:rsidRDefault="008811A0" w:rsidP="004B79C5">
                  <w:pPr>
                    <w:spacing w:after="0" w:line="240" w:lineRule="auto"/>
                    <w:ind w:left="360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FF73D5">
                    <w:rPr>
                      <w:rFonts w:ascii="Arial" w:hAnsi="Arial" w:cs="Arial"/>
                      <w:sz w:val="20"/>
                    </w:rPr>
                    <w:t>C : Si le budget est respecté</w:t>
                  </w:r>
                </w:p>
                <w:p w:rsidR="008811A0" w:rsidRDefault="008811A0"/>
              </w:txbxContent>
            </v:textbox>
          </v:shape>
        </w:pict>
      </w:r>
    </w:p>
    <w:p w:rsidR="008C2474" w:rsidRDefault="008C2474" w:rsidP="00FF73D5">
      <w:pPr>
        <w:spacing w:after="0" w:line="240" w:lineRule="auto"/>
        <w:ind w:left="360"/>
        <w:jc w:val="both"/>
        <w:rPr>
          <w:rFonts w:ascii="Arial" w:hAnsi="Arial" w:cs="Arial"/>
          <w:sz w:val="18"/>
        </w:rPr>
      </w:pPr>
    </w:p>
    <w:p w:rsidR="00103936" w:rsidRPr="00D36646" w:rsidRDefault="00103936" w:rsidP="00560334">
      <w:pPr>
        <w:spacing w:after="0"/>
        <w:rPr>
          <w:rFonts w:ascii="Times New Roman" w:hAnsi="Times New Roman"/>
          <w:i/>
          <w:sz w:val="18"/>
        </w:rPr>
      </w:pPr>
    </w:p>
    <w:p w:rsidR="00103936" w:rsidRDefault="00103936" w:rsidP="00861398">
      <w:pPr>
        <w:pStyle w:val="Paragraphedeliste"/>
        <w:spacing w:after="0" w:line="240" w:lineRule="auto"/>
        <w:jc w:val="both"/>
        <w:rPr>
          <w:rFonts w:ascii="Times New Roman" w:eastAsia="Arial Unicode MS" w:hAnsi="Times New Roman"/>
          <w:b/>
          <w:kern w:val="1"/>
          <w:szCs w:val="24"/>
          <w:lang w:eastAsia="hi-IN" w:bidi="hi-IN"/>
        </w:rPr>
      </w:pPr>
    </w:p>
    <w:p w:rsidR="00FB18A1" w:rsidRDefault="00FB18A1" w:rsidP="00861398">
      <w:pPr>
        <w:pStyle w:val="Paragraphedeliste"/>
        <w:spacing w:after="0" w:line="240" w:lineRule="auto"/>
        <w:jc w:val="both"/>
        <w:rPr>
          <w:rFonts w:ascii="Times New Roman" w:eastAsia="Arial Unicode MS" w:hAnsi="Times New Roman"/>
          <w:b/>
          <w:kern w:val="1"/>
          <w:szCs w:val="24"/>
          <w:lang w:eastAsia="hi-IN" w:bidi="hi-IN"/>
        </w:rPr>
      </w:pPr>
    </w:p>
    <w:p w:rsidR="00103936" w:rsidRPr="00D36646" w:rsidRDefault="00103936" w:rsidP="00511FE3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Times New Roman" w:eastAsia="Arial Unicode MS" w:hAnsi="Times New Roman"/>
          <w:b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 xml:space="preserve">Écrire en langage SQL la requête permettant de faire passer la commande 567 de l’état « en attente » à l’état « validée ». </w:t>
      </w:r>
    </w:p>
    <w:p w:rsidR="00103936" w:rsidRPr="00D36646" w:rsidRDefault="00103936" w:rsidP="00FF73D5">
      <w:pPr>
        <w:spacing w:after="0" w:line="240" w:lineRule="auto"/>
        <w:ind w:left="360"/>
        <w:jc w:val="both"/>
        <w:rPr>
          <w:rFonts w:ascii="Arial" w:hAnsi="Arial" w:cs="Arial"/>
          <w:sz w:val="18"/>
        </w:rPr>
      </w:pPr>
    </w:p>
    <w:p w:rsidR="00103936" w:rsidRPr="00D36646" w:rsidRDefault="00103936" w:rsidP="00FF73D5">
      <w:pPr>
        <w:spacing w:after="0" w:line="240" w:lineRule="auto"/>
        <w:ind w:left="360"/>
        <w:jc w:val="both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UPDATE COMMANDE</w:t>
      </w:r>
      <w:r>
        <w:rPr>
          <w:rFonts w:ascii="Times New Roman" w:hAnsi="Times New Roman"/>
          <w:szCs w:val="24"/>
        </w:rPr>
        <w:t xml:space="preserve"> </w:t>
      </w:r>
    </w:p>
    <w:p w:rsidR="00103936" w:rsidRPr="00D36646" w:rsidRDefault="00103936" w:rsidP="00FF73D5">
      <w:pPr>
        <w:spacing w:after="0" w:line="240" w:lineRule="auto"/>
        <w:ind w:left="360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hAnsi="Times New Roman"/>
          <w:szCs w:val="24"/>
        </w:rPr>
        <w:t>SET Etat_commande = </w:t>
      </w: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"validée"</w:t>
      </w:r>
      <w:r>
        <w:rPr>
          <w:rFonts w:ascii="Times New Roman" w:eastAsia="Arial Unicode MS" w:hAnsi="Times New Roman"/>
          <w:kern w:val="1"/>
          <w:szCs w:val="24"/>
          <w:lang w:eastAsia="hi-IN" w:bidi="hi-IN"/>
        </w:rPr>
        <w:t xml:space="preserve">  </w:t>
      </w:r>
    </w:p>
    <w:p w:rsidR="00BE0E75" w:rsidRPr="00FB18A1" w:rsidRDefault="00103936" w:rsidP="00FB18A1">
      <w:pPr>
        <w:spacing w:after="0" w:line="240" w:lineRule="auto"/>
        <w:ind w:left="360"/>
        <w:jc w:val="both"/>
        <w:rPr>
          <w:rFonts w:ascii="Times New Roman" w:eastAsia="Arial Unicode MS" w:hAnsi="Times New Roman"/>
          <w:color w:val="FF0000"/>
          <w:kern w:val="1"/>
          <w:szCs w:val="24"/>
          <w:lang w:eastAsia="hi-IN" w:bidi="hi-IN"/>
        </w:rPr>
      </w:pPr>
      <w:r w:rsidRPr="00D36646">
        <w:rPr>
          <w:rFonts w:ascii="Times New Roman" w:hAnsi="Times New Roman"/>
          <w:szCs w:val="24"/>
        </w:rPr>
        <w:t>WHERE CodeCommande = 567 ;</w:t>
      </w:r>
      <w:r w:rsidRPr="00BC4237">
        <w:rPr>
          <w:rFonts w:ascii="Times New Roman" w:eastAsia="Arial Unicode MS" w:hAnsi="Times New Roman"/>
          <w:color w:val="FF0000"/>
          <w:kern w:val="1"/>
          <w:szCs w:val="24"/>
          <w:lang w:eastAsia="hi-IN" w:bidi="hi-IN"/>
        </w:rPr>
        <w:t xml:space="preserve"> </w:t>
      </w:r>
    </w:p>
    <w:p w:rsidR="00BE0E75" w:rsidRPr="00FB18A1" w:rsidRDefault="00BE0E75" w:rsidP="00FF73D5">
      <w:pPr>
        <w:spacing w:after="0" w:line="240" w:lineRule="auto"/>
        <w:ind w:left="360"/>
        <w:jc w:val="both"/>
        <w:rPr>
          <w:rFonts w:ascii="Times New Roman" w:hAnsi="Times New Roman"/>
          <w:i/>
          <w:szCs w:val="24"/>
        </w:rPr>
      </w:pPr>
      <w:r w:rsidRPr="00FB18A1">
        <w:rPr>
          <w:rFonts w:ascii="Times New Roman" w:hAnsi="Times New Roman"/>
          <w:i/>
          <w:szCs w:val="24"/>
        </w:rPr>
        <w:t>Ne pas pénaliser la présence du critère sélection « AND Etat_commande = </w:t>
      </w:r>
      <w:r w:rsidRPr="00FB18A1">
        <w:rPr>
          <w:rFonts w:ascii="Times New Roman" w:eastAsia="Arial Unicode MS" w:hAnsi="Times New Roman"/>
          <w:i/>
          <w:kern w:val="1"/>
          <w:szCs w:val="24"/>
          <w:lang w:eastAsia="hi-IN" w:bidi="hi-IN"/>
        </w:rPr>
        <w:t>« en attente ».</w:t>
      </w:r>
    </w:p>
    <w:p w:rsidR="00103936" w:rsidRPr="00D36646" w:rsidRDefault="00103936" w:rsidP="00FF73D5">
      <w:pPr>
        <w:spacing w:after="0" w:line="240" w:lineRule="auto"/>
        <w:ind w:left="360"/>
        <w:jc w:val="both"/>
        <w:rPr>
          <w:rFonts w:ascii="Arial" w:hAnsi="Arial" w:cs="Arial"/>
          <w:sz w:val="18"/>
        </w:rPr>
      </w:pPr>
    </w:p>
    <w:p w:rsidR="00103936" w:rsidRPr="00D36646" w:rsidRDefault="00103936" w:rsidP="00511FE3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Times New Roman" w:eastAsia="Arial Unicode MS" w:hAnsi="Times New Roman"/>
          <w:b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>Indiquer si le contrôleur de gestion, Mme BEREMI, dispose des autorisations d’accès nécessaires pour modifier les budgets et pour modifier et supprimer les commandes en attente.</w:t>
      </w:r>
      <w:r w:rsidRPr="00D36646">
        <w:rPr>
          <w:rFonts w:ascii="Times New Roman" w:eastAsia="Arial Unicode MS" w:hAnsi="Times New Roman"/>
          <w:b/>
          <w:i/>
          <w:kern w:val="1"/>
          <w:szCs w:val="24"/>
          <w:lang w:eastAsia="hi-IN" w:bidi="hi-IN"/>
        </w:rPr>
        <w:t xml:space="preserve"> </w:t>
      </w:r>
    </w:p>
    <w:p w:rsidR="00103936" w:rsidRPr="00D36646" w:rsidRDefault="00103936" w:rsidP="001A59D3">
      <w:pPr>
        <w:pStyle w:val="Paragraphedeliste"/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</w:p>
    <w:p w:rsidR="00103936" w:rsidRPr="00D36646" w:rsidRDefault="00103936" w:rsidP="00B83560">
      <w:pPr>
        <w:spacing w:after="0" w:line="240" w:lineRule="auto"/>
        <w:ind w:left="360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L’autorisation MODIFICATION sur la table ETAPE permet de modifier les budgets prévus.</w:t>
      </w:r>
      <w:r w:rsidRPr="00D36646">
        <w:rPr>
          <w:rFonts w:ascii="Times New Roman" w:eastAsia="Arial Unicode MS" w:hAnsi="Times New Roman"/>
          <w:i/>
          <w:kern w:val="1"/>
          <w:szCs w:val="24"/>
          <w:lang w:eastAsia="hi-IN" w:bidi="hi-IN"/>
        </w:rPr>
        <w:t xml:space="preserve"> </w:t>
      </w:r>
    </w:p>
    <w:p w:rsidR="00103936" w:rsidRPr="00D36646" w:rsidRDefault="00103936" w:rsidP="00B83560">
      <w:pPr>
        <w:spacing w:after="0" w:line="240" w:lineRule="auto"/>
        <w:ind w:left="360"/>
        <w:jc w:val="both"/>
        <w:rPr>
          <w:rFonts w:ascii="Times New Roman" w:eastAsia="Arial Unicode MS" w:hAnsi="Times New Roman"/>
          <w:kern w:val="1"/>
          <w:sz w:val="10"/>
          <w:szCs w:val="12"/>
          <w:lang w:eastAsia="hi-IN" w:bidi="hi-IN"/>
        </w:rPr>
      </w:pPr>
    </w:p>
    <w:p w:rsidR="00103936" w:rsidRPr="00D36646" w:rsidRDefault="00103936" w:rsidP="00217BF9">
      <w:pPr>
        <w:spacing w:after="0" w:line="240" w:lineRule="auto"/>
        <w:ind w:left="360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 xml:space="preserve">L’autorisation  INTERROGATION sur les tables COMMANDE et PORTER_SUR ne permet que de consulter ces objets.  </w:t>
      </w:r>
    </w:p>
    <w:p w:rsidR="00103936" w:rsidRPr="00D36646" w:rsidRDefault="00103936" w:rsidP="00217BF9">
      <w:pPr>
        <w:spacing w:after="0" w:line="240" w:lineRule="auto"/>
        <w:ind w:left="360"/>
        <w:jc w:val="both"/>
        <w:rPr>
          <w:rFonts w:ascii="Times New Roman" w:eastAsia="Arial Unicode MS" w:hAnsi="Times New Roman"/>
          <w:kern w:val="1"/>
          <w:sz w:val="10"/>
          <w:szCs w:val="12"/>
          <w:lang w:eastAsia="hi-IN" w:bidi="hi-IN"/>
        </w:rPr>
      </w:pPr>
    </w:p>
    <w:p w:rsidR="00103936" w:rsidRDefault="00BE0E75" w:rsidP="00591629">
      <w:pPr>
        <w:spacing w:after="0" w:line="240" w:lineRule="auto"/>
        <w:ind w:left="360"/>
        <w:jc w:val="both"/>
        <w:rPr>
          <w:rFonts w:ascii="Times New Roman" w:eastAsia="Arial Unicode MS" w:hAnsi="Times New Roman"/>
          <w:i/>
          <w:kern w:val="1"/>
          <w:szCs w:val="24"/>
          <w:lang w:eastAsia="hi-IN" w:bidi="hi-IN"/>
        </w:rPr>
      </w:pPr>
      <w:r w:rsidRPr="00BE0E75">
        <w:rPr>
          <w:rFonts w:ascii="Times New Roman" w:eastAsia="Arial Unicode MS" w:hAnsi="Times New Roman"/>
          <w:i/>
          <w:kern w:val="1"/>
          <w:szCs w:val="24"/>
          <w:lang w:eastAsia="hi-IN" w:bidi="hi-IN"/>
        </w:rPr>
        <w:t>Pour information, afin de</w:t>
      </w:r>
      <w:r w:rsidR="00103936" w:rsidRPr="00BE0E75">
        <w:rPr>
          <w:rFonts w:ascii="Times New Roman" w:eastAsia="Arial Unicode MS" w:hAnsi="Times New Roman"/>
          <w:i/>
          <w:kern w:val="1"/>
          <w:szCs w:val="24"/>
          <w:lang w:eastAsia="hi-IN" w:bidi="hi-IN"/>
        </w:rPr>
        <w:t xml:space="preserve"> pouvoir modifier et supprimer une commande, le contrôleur de gestion doit également disposer des autorisations MODIFICATION et SUPPRESSION sur les tables COMMANDE et PORTER_SUR. </w:t>
      </w:r>
    </w:p>
    <w:p w:rsidR="00FB18A1" w:rsidRDefault="00FB18A1" w:rsidP="00591629">
      <w:pPr>
        <w:spacing w:after="0" w:line="240" w:lineRule="auto"/>
        <w:ind w:left="360"/>
        <w:jc w:val="both"/>
        <w:rPr>
          <w:rFonts w:ascii="Times New Roman" w:eastAsia="Arial Unicode MS" w:hAnsi="Times New Roman"/>
          <w:i/>
          <w:kern w:val="1"/>
          <w:szCs w:val="24"/>
          <w:lang w:eastAsia="hi-IN" w:bidi="hi-IN"/>
        </w:rPr>
      </w:pPr>
    </w:p>
    <w:p w:rsidR="00FA784C" w:rsidRDefault="00FA784C" w:rsidP="00591629">
      <w:pPr>
        <w:spacing w:after="0" w:line="240" w:lineRule="auto"/>
        <w:ind w:left="360"/>
        <w:jc w:val="both"/>
        <w:rPr>
          <w:rFonts w:ascii="Times New Roman" w:eastAsia="Arial Unicode MS" w:hAnsi="Times New Roman"/>
          <w:i/>
          <w:kern w:val="1"/>
          <w:szCs w:val="24"/>
          <w:lang w:eastAsia="hi-IN" w:bidi="hi-IN"/>
        </w:rPr>
      </w:pPr>
    </w:p>
    <w:p w:rsidR="00FA784C" w:rsidRDefault="00FA784C" w:rsidP="00591629">
      <w:pPr>
        <w:spacing w:after="0" w:line="240" w:lineRule="auto"/>
        <w:ind w:left="360"/>
        <w:jc w:val="both"/>
        <w:rPr>
          <w:rFonts w:ascii="Times New Roman" w:eastAsia="Arial Unicode MS" w:hAnsi="Times New Roman"/>
          <w:i/>
          <w:kern w:val="1"/>
          <w:szCs w:val="24"/>
          <w:lang w:eastAsia="hi-IN" w:bidi="hi-IN"/>
        </w:rPr>
      </w:pPr>
    </w:p>
    <w:p w:rsidR="00FA784C" w:rsidRDefault="00FA784C" w:rsidP="00591629">
      <w:pPr>
        <w:spacing w:after="0" w:line="240" w:lineRule="auto"/>
        <w:ind w:left="360"/>
        <w:jc w:val="both"/>
        <w:rPr>
          <w:rFonts w:ascii="Times New Roman" w:eastAsia="Arial Unicode MS" w:hAnsi="Times New Roman"/>
          <w:i/>
          <w:kern w:val="1"/>
          <w:szCs w:val="24"/>
          <w:lang w:eastAsia="hi-IN" w:bidi="hi-IN"/>
        </w:rPr>
      </w:pPr>
    </w:p>
    <w:p w:rsidR="00FA784C" w:rsidRDefault="00FA784C" w:rsidP="00591629">
      <w:pPr>
        <w:spacing w:after="0" w:line="240" w:lineRule="auto"/>
        <w:ind w:left="360"/>
        <w:jc w:val="both"/>
        <w:rPr>
          <w:rFonts w:ascii="Times New Roman" w:eastAsia="Arial Unicode MS" w:hAnsi="Times New Roman"/>
          <w:i/>
          <w:kern w:val="1"/>
          <w:szCs w:val="24"/>
          <w:lang w:eastAsia="hi-IN" w:bidi="hi-IN"/>
        </w:rPr>
      </w:pPr>
    </w:p>
    <w:p w:rsidR="00FA784C" w:rsidRDefault="00FA784C" w:rsidP="00591629">
      <w:pPr>
        <w:spacing w:after="0" w:line="240" w:lineRule="auto"/>
        <w:ind w:left="360"/>
        <w:jc w:val="both"/>
        <w:rPr>
          <w:rFonts w:ascii="Times New Roman" w:eastAsia="Arial Unicode MS" w:hAnsi="Times New Roman"/>
          <w:i/>
          <w:kern w:val="1"/>
          <w:szCs w:val="24"/>
          <w:lang w:eastAsia="hi-IN" w:bidi="hi-IN"/>
        </w:rPr>
      </w:pPr>
    </w:p>
    <w:p w:rsidR="00FA784C" w:rsidRDefault="00FA784C" w:rsidP="00591629">
      <w:pPr>
        <w:spacing w:after="0" w:line="240" w:lineRule="auto"/>
        <w:ind w:left="360"/>
        <w:jc w:val="both"/>
        <w:rPr>
          <w:rFonts w:ascii="Times New Roman" w:eastAsia="Arial Unicode MS" w:hAnsi="Times New Roman"/>
          <w:i/>
          <w:kern w:val="1"/>
          <w:szCs w:val="24"/>
          <w:lang w:eastAsia="hi-IN" w:bidi="hi-IN"/>
        </w:rPr>
      </w:pPr>
    </w:p>
    <w:p w:rsidR="00FA784C" w:rsidRPr="00591629" w:rsidRDefault="00FA784C" w:rsidP="00591629">
      <w:pPr>
        <w:spacing w:after="0" w:line="240" w:lineRule="auto"/>
        <w:ind w:left="360"/>
        <w:jc w:val="both"/>
        <w:rPr>
          <w:rFonts w:ascii="Times New Roman" w:eastAsia="Arial Unicode MS" w:hAnsi="Times New Roman"/>
          <w:i/>
          <w:kern w:val="1"/>
          <w:szCs w:val="24"/>
          <w:lang w:eastAsia="hi-IN" w:bidi="hi-IN"/>
        </w:rPr>
      </w:pPr>
    </w:p>
    <w:p w:rsidR="00103936" w:rsidRPr="00D36646" w:rsidRDefault="00103936" w:rsidP="0039027E">
      <w:pPr>
        <w:pStyle w:val="Paragraphedeliste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bCs/>
          <w:szCs w:val="24"/>
        </w:rPr>
      </w:pPr>
      <w:r w:rsidRPr="00D36646">
        <w:rPr>
          <w:rFonts w:ascii="Times New Roman" w:hAnsi="Times New Roman"/>
          <w:b/>
          <w:bCs/>
          <w:szCs w:val="24"/>
        </w:rPr>
        <w:t xml:space="preserve">Modélisation des plannings salariés </w:t>
      </w:r>
    </w:p>
    <w:p w:rsidR="00103936" w:rsidRPr="00D36646" w:rsidRDefault="00103936" w:rsidP="006A3B34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12"/>
          <w:szCs w:val="12"/>
          <w:lang w:eastAsia="hi-IN" w:bidi="hi-IN"/>
        </w:rPr>
      </w:pPr>
    </w:p>
    <w:p w:rsidR="00FB18A1" w:rsidRPr="00591629" w:rsidRDefault="00103936" w:rsidP="006A3B34">
      <w:pPr>
        <w:spacing w:after="0" w:line="240" w:lineRule="auto"/>
        <w:jc w:val="both"/>
        <w:rPr>
          <w:rFonts w:ascii="Times New Roman" w:eastAsia="Arial Unicode MS" w:hAnsi="Times New Roman"/>
          <w:b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>Compléter le schéma de données, annexe B à rendre avec la copie,  pour prendre en  compte les informations nécessaires au contrôle de la gestion des salariés présentée dans  l’annexe 6.</w:t>
      </w:r>
    </w:p>
    <w:p w:rsidR="00103936" w:rsidRPr="00D36646" w:rsidRDefault="00103936" w:rsidP="006A3B34">
      <w:pPr>
        <w:spacing w:after="0" w:line="240" w:lineRule="auto"/>
        <w:jc w:val="both"/>
        <w:rPr>
          <w:rFonts w:ascii="Arial" w:hAnsi="Arial" w:cs="Arial"/>
          <w:sz w:val="18"/>
        </w:rPr>
      </w:pPr>
    </w:p>
    <w:p w:rsidR="00103936" w:rsidRPr="00D36646" w:rsidRDefault="00656152" w:rsidP="00FF73D5">
      <w:pPr>
        <w:jc w:val="both"/>
        <w:rPr>
          <w:rFonts w:ascii="Arial" w:hAnsi="Arial" w:cs="Arial"/>
          <w:b/>
          <w:i/>
          <w:sz w:val="28"/>
          <w:szCs w:val="28"/>
        </w:rPr>
      </w:pPr>
      <w:r w:rsidRPr="00656152">
        <w:rPr>
          <w:noProof/>
          <w:lang w:eastAsia="fr-FR"/>
        </w:rPr>
        <w:pict>
          <v:shape id="_x0000_s1063" type="#_x0000_t202" style="position:absolute;left:0;text-align:left;margin-left:264pt;margin-top:17.15pt;width:36pt;height:26.4pt;z-index:251637248" o:regroupid="4" filled="f" stroked="f" strokecolor="white">
            <v:textbox style="mso-next-textbox:#_x0000_s1063">
              <w:txbxContent>
                <w:p w:rsidR="008811A0" w:rsidRDefault="008811A0" w:rsidP="00FF73D5">
                  <w:pPr>
                    <w:spacing w:after="0" w:line="240" w:lineRule="auto"/>
                  </w:pPr>
                  <w:r>
                    <w:t>(1,1)</w:t>
                  </w:r>
                </w:p>
              </w:txbxContent>
            </v:textbox>
          </v:shape>
        </w:pict>
      </w:r>
      <w:r w:rsidRPr="00656152">
        <w:rPr>
          <w:noProof/>
          <w:lang w:eastAsia="fr-FR"/>
        </w:rPr>
        <w:pict>
          <v:shape id="_x0000_s1064" type="#_x0000_t202" style="position:absolute;left:0;text-align:left;margin-left:177.1pt;margin-top:20pt;width:37.6pt;height:21.15pt;z-index:251636224" o:regroupid="4" filled="f" stroked="f" strokecolor="white">
            <v:textbox style="mso-next-textbox:#_x0000_s1064">
              <w:txbxContent>
                <w:p w:rsidR="008811A0" w:rsidRDefault="008811A0" w:rsidP="00FF73D5">
                  <w:pPr>
                    <w:spacing w:after="0" w:line="240" w:lineRule="auto"/>
                  </w:pPr>
                  <w:r>
                    <w:t>0,N</w:t>
                  </w:r>
                </w:p>
              </w:txbxContent>
            </v:textbox>
          </v:shape>
        </w:pict>
      </w:r>
      <w:r w:rsidRPr="00656152">
        <w:rPr>
          <w:noProof/>
          <w:lang w:eastAsia="fr-FR"/>
        </w:rPr>
        <w:pict>
          <v:oval id="_x0000_s1065" style="position:absolute;left:0;text-align:left;margin-left:201.45pt;margin-top:26.3pt;width:69.85pt;height:31.1pt;z-index:251635200" o:regroupid="4">
            <v:textbox style="mso-next-textbox:#_x0000_s1065">
              <w:txbxContent>
                <w:p w:rsidR="008811A0" w:rsidRDefault="008811A0" w:rsidP="00FF73D5">
                  <w:pPr>
                    <w:spacing w:after="0" w:line="240" w:lineRule="auto"/>
                    <w:jc w:val="center"/>
                  </w:pPr>
                  <w:r>
                    <w:t>Diviser</w:t>
                  </w:r>
                </w:p>
              </w:txbxContent>
            </v:textbox>
          </v:oval>
        </w:pict>
      </w:r>
      <w:r w:rsidRPr="00656152">
        <w:rPr>
          <w:noProof/>
          <w:lang w:eastAsia="fr-FR"/>
        </w:rPr>
        <w:pict>
          <v:group id="_x0000_s1066" style="position:absolute;left:0;text-align:left;margin-left:300.25pt;margin-top:.9pt;width:85.4pt;height:108.7pt;z-index:251634176" coordorigin="2231,5774" coordsize="2795,2174" o:regroupid="4">
            <v:shape id="_x0000_s1067" type="#_x0000_t202" style="position:absolute;left:2231;top:5774;width:2795;height:2174">
              <v:textbox style="mso-next-textbox:#_x0000_s1067">
                <w:txbxContent>
                  <w:p w:rsidR="008811A0" w:rsidRDefault="008811A0" w:rsidP="00FF73D5">
                    <w:pPr>
                      <w:spacing w:after="0" w:line="240" w:lineRule="auto"/>
                      <w:jc w:val="center"/>
                    </w:pPr>
                    <w:r>
                      <w:t>ETAPE</w:t>
                    </w:r>
                  </w:p>
                  <w:p w:rsidR="008811A0" w:rsidRPr="00F92A9B" w:rsidRDefault="008811A0" w:rsidP="00FF73D5">
                    <w:pPr>
                      <w:spacing w:after="0" w:line="240" w:lineRule="auto"/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>NuméroEtape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  <w:r>
                      <w:t>Libellé_étape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  <w:r>
                      <w:t>Date_début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  <w:r>
                      <w:t>Date_Fin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  <w:r>
                      <w:t>Budget_prévu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  <w:r>
                      <w:t>Budget_engagé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</w:p>
                </w:txbxContent>
              </v:textbox>
            </v:shape>
            <v:shape id="_x0000_s1068" type="#_x0000_t32" style="position:absolute;left:2231;top:6156;width:2795;height:0" o:connectortype="straight" strokeweight="1pt">
              <v:shadow type="perspective" color="#7f7f7f" opacity=".5" offset="1pt" offset2="-1pt"/>
            </v:shape>
          </v:group>
        </w:pict>
      </w:r>
      <w:r w:rsidRPr="00656152">
        <w:rPr>
          <w:noProof/>
          <w:lang w:eastAsia="fr-FR"/>
        </w:rPr>
        <w:pict>
          <v:group id="_x0000_s1069" style="position:absolute;left:0;text-align:left;margin-left:75.5pt;margin-top:1.7pt;width:101.6pt;height:87.55pt;z-index:251633152" coordorigin="6466,2089" coordsize="2795,1751" o:regroupid="4">
            <v:shape id="_x0000_s1070" type="#_x0000_t202" style="position:absolute;left:6466;top:2089;width:2795;height:1751">
              <v:textbox style="mso-next-textbox:#_x0000_s1070">
                <w:txbxContent>
                  <w:p w:rsidR="008811A0" w:rsidRDefault="008811A0" w:rsidP="00FF73D5">
                    <w:pPr>
                      <w:spacing w:after="0" w:line="240" w:lineRule="auto"/>
                      <w:jc w:val="center"/>
                    </w:pPr>
                    <w:r>
                      <w:t>SPECTACLE</w:t>
                    </w:r>
                  </w:p>
                  <w:p w:rsidR="008811A0" w:rsidRPr="00F92A9B" w:rsidRDefault="008811A0" w:rsidP="00FF73D5">
                    <w:pPr>
                      <w:spacing w:after="0" w:line="240" w:lineRule="auto"/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>CodeSpectacle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  <w:r>
                      <w:t xml:space="preserve">Titre 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  <w:r>
                      <w:t>Description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  <w:r>
                      <w:t>Durée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  <w:r>
                      <w:t>Année_création</w:t>
                    </w:r>
                  </w:p>
                </w:txbxContent>
              </v:textbox>
            </v:shape>
            <v:shape id="_x0000_s1071" type="#_x0000_t32" style="position:absolute;left:6466;top:2471;width:2795;height:0" o:connectortype="straight" strokeweight="1pt">
              <v:shadow type="perspective" color="#7f7f7f" opacity=".5" offset="1pt" offset2="-1pt"/>
            </v:shape>
          </v:group>
        </w:pict>
      </w:r>
    </w:p>
    <w:p w:rsidR="00103936" w:rsidRPr="00D36646" w:rsidRDefault="00656152" w:rsidP="00FF73D5">
      <w:pPr>
        <w:jc w:val="both"/>
        <w:rPr>
          <w:rFonts w:ascii="Arial" w:hAnsi="Arial" w:cs="Arial"/>
          <w:b/>
          <w:i/>
          <w:sz w:val="28"/>
          <w:szCs w:val="28"/>
        </w:rPr>
      </w:pPr>
      <w:r w:rsidRPr="00656152">
        <w:rPr>
          <w:noProof/>
          <w:lang w:eastAsia="fr-FR"/>
        </w:rPr>
        <w:pict>
          <v:shape id="_x0000_s1072" type="#_x0000_t32" style="position:absolute;left:0;text-align:left;margin-left:271.3pt;margin-top:14pt;width:28.95pt;height:.05pt;z-index:251639296" o:connectortype="straight" o:regroupid="4"/>
        </w:pict>
      </w:r>
      <w:r w:rsidRPr="00656152">
        <w:rPr>
          <w:noProof/>
          <w:lang w:eastAsia="fr-FR"/>
        </w:rPr>
        <w:pict>
          <v:shape id="_x0000_s1073" type="#_x0000_t32" style="position:absolute;left:0;text-align:left;margin-left:177.1pt;margin-top:13.3pt;width:24.35pt;height:.05pt;z-index:251638272" o:connectortype="straight" o:regroupid="4"/>
        </w:pict>
      </w:r>
    </w:p>
    <w:p w:rsidR="00103936" w:rsidRPr="00D36646" w:rsidRDefault="00103936" w:rsidP="00FF73D5">
      <w:pPr>
        <w:jc w:val="both"/>
        <w:rPr>
          <w:rFonts w:ascii="Arial" w:hAnsi="Arial" w:cs="Arial"/>
          <w:b/>
          <w:i/>
          <w:sz w:val="28"/>
          <w:szCs w:val="28"/>
        </w:rPr>
      </w:pPr>
    </w:p>
    <w:p w:rsidR="00103936" w:rsidRPr="00D36646" w:rsidRDefault="00656152" w:rsidP="00FF73D5">
      <w:pPr>
        <w:jc w:val="both"/>
        <w:rPr>
          <w:rFonts w:ascii="Arial" w:hAnsi="Arial" w:cs="Arial"/>
          <w:b/>
          <w:i/>
          <w:sz w:val="28"/>
          <w:szCs w:val="28"/>
        </w:rPr>
      </w:pPr>
      <w:r w:rsidRPr="00656152">
        <w:rPr>
          <w:noProof/>
          <w:lang w:eastAsia="fr-FR"/>
        </w:rPr>
        <w:pict>
          <v:shape id="_x0000_s1074" type="#_x0000_t202" style="position:absolute;left:0;text-align:left;margin-left:248.75pt;margin-top:3.7pt;width:39.5pt;height:20.35pt;z-index:251648512" o:regroupid="4" filled="f" stroked="f" strokecolor="white">
            <v:textbox style="mso-next-textbox:#_x0000_s1074">
              <w:txbxContent>
                <w:p w:rsidR="008811A0" w:rsidRPr="00CC3610" w:rsidRDefault="008811A0" w:rsidP="00FF73D5">
                  <w:pPr>
                    <w:spacing w:after="0" w:line="240" w:lineRule="auto"/>
                    <w:rPr>
                      <w:b/>
                    </w:rPr>
                  </w:pPr>
                  <w:r w:rsidRPr="00CC3610">
                    <w:rPr>
                      <w:b/>
                    </w:rPr>
                    <w:t>0,N</w:t>
                  </w:r>
                </w:p>
              </w:txbxContent>
            </v:textbox>
          </v:shape>
        </w:pict>
      </w:r>
      <w:r w:rsidRPr="00656152">
        <w:rPr>
          <w:noProof/>
          <w:lang w:eastAsia="fr-FR"/>
        </w:rPr>
        <w:pict>
          <v:shape id="_x0000_s1075" type="#_x0000_t32" style="position:absolute;left:0;text-align:left;margin-left:252.65pt;margin-top:10.25pt;width:47.6pt;height:30.45pt;flip:y;z-index:251644416" o:connectortype="straight" o:regroupid="4" strokeweight="1.5pt"/>
        </w:pict>
      </w:r>
      <w:r w:rsidRPr="00656152">
        <w:rPr>
          <w:noProof/>
          <w:lang w:eastAsia="fr-FR"/>
        </w:rPr>
        <w:pict>
          <v:oval id="_x0000_s1076" style="position:absolute;left:0;text-align:left;margin-left:159.15pt;margin-top:24.05pt;width:100.15pt;height:67.45pt;z-index:251641344" o:regroupid="4" strokeweight="1.75pt">
            <v:textbox style="mso-next-textbox:#_x0000_s1076">
              <w:txbxContent>
                <w:p w:rsidR="008811A0" w:rsidRPr="00823D0D" w:rsidRDefault="008811A0" w:rsidP="00FF73D5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823D0D">
                    <w:rPr>
                      <w:b/>
                    </w:rPr>
                    <w:t>Travailler</w:t>
                  </w:r>
                </w:p>
                <w:p w:rsidR="008811A0" w:rsidRPr="00823D0D" w:rsidRDefault="008811A0" w:rsidP="00FF73D5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Heure_</w:t>
                  </w:r>
                  <w:r w:rsidRPr="00823D0D">
                    <w:rPr>
                      <w:b/>
                    </w:rPr>
                    <w:t>déb</w:t>
                  </w:r>
                </w:p>
                <w:p w:rsidR="008811A0" w:rsidRPr="00823D0D" w:rsidRDefault="008811A0" w:rsidP="00FF73D5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Heure_</w:t>
                  </w:r>
                  <w:r w:rsidRPr="00823D0D">
                    <w:rPr>
                      <w:b/>
                    </w:rPr>
                    <w:t>fin</w:t>
                  </w:r>
                </w:p>
                <w:p w:rsidR="008811A0" w:rsidRDefault="008811A0" w:rsidP="00FF73D5">
                  <w:pPr>
                    <w:spacing w:after="0" w:line="240" w:lineRule="auto"/>
                  </w:pPr>
                </w:p>
                <w:p w:rsidR="008811A0" w:rsidRDefault="008811A0" w:rsidP="00FF73D5">
                  <w:pPr>
                    <w:spacing w:after="0" w:line="240" w:lineRule="auto"/>
                    <w:jc w:val="center"/>
                  </w:pPr>
                </w:p>
              </w:txbxContent>
            </v:textbox>
          </v:oval>
        </w:pict>
      </w:r>
    </w:p>
    <w:p w:rsidR="00103936" w:rsidRPr="00D36646" w:rsidRDefault="00656152" w:rsidP="00FF73D5">
      <w:pPr>
        <w:jc w:val="both"/>
        <w:rPr>
          <w:rFonts w:ascii="Arial" w:hAnsi="Arial" w:cs="Arial"/>
          <w:b/>
          <w:i/>
          <w:sz w:val="28"/>
          <w:szCs w:val="28"/>
        </w:rPr>
      </w:pPr>
      <w:r w:rsidRPr="00656152">
        <w:rPr>
          <w:noProof/>
          <w:lang w:eastAsia="fr-FR"/>
        </w:rPr>
        <w:pict>
          <v:shape id="_x0000_s1077" type="#_x0000_t32" style="position:absolute;left:0;text-align:left;margin-left:159.15pt;margin-top:20.8pt;width:100.15pt;height:1.55pt;flip:y;z-index:251642368" o:connectortype="straight" o:regroupid="4"/>
        </w:pict>
      </w:r>
    </w:p>
    <w:p w:rsidR="00103936" w:rsidRPr="00D36646" w:rsidRDefault="00656152" w:rsidP="00FF73D5">
      <w:pPr>
        <w:jc w:val="both"/>
        <w:rPr>
          <w:rFonts w:ascii="Arial" w:hAnsi="Arial" w:cs="Arial"/>
          <w:b/>
          <w:i/>
          <w:sz w:val="28"/>
          <w:szCs w:val="28"/>
        </w:rPr>
      </w:pPr>
      <w:r w:rsidRPr="00656152">
        <w:rPr>
          <w:noProof/>
          <w:lang w:eastAsia="fr-FR"/>
        </w:rPr>
        <w:pict>
          <v:shape id="_x0000_s1078" type="#_x0000_t202" style="position:absolute;left:0;text-align:left;margin-left:108.65pt;margin-top:1.9pt;width:37.5pt;height:27pt;z-index:251647488" o:regroupid="4" filled="f" stroked="f" strokecolor="white">
            <v:textbox style="mso-next-textbox:#_x0000_s1078">
              <w:txbxContent>
                <w:p w:rsidR="008811A0" w:rsidRPr="00CC3610" w:rsidRDefault="008811A0" w:rsidP="00FF73D5">
                  <w:pPr>
                    <w:spacing w:after="0" w:line="240" w:lineRule="auto"/>
                    <w:rPr>
                      <w:b/>
                    </w:rPr>
                  </w:pPr>
                  <w:r w:rsidRPr="00CC3610">
                    <w:rPr>
                      <w:b/>
                    </w:rPr>
                    <w:t>1,N</w:t>
                  </w:r>
                </w:p>
              </w:txbxContent>
            </v:textbox>
          </v:shape>
        </w:pict>
      </w:r>
      <w:r w:rsidRPr="00656152">
        <w:rPr>
          <w:noProof/>
          <w:lang w:eastAsia="fr-FR"/>
        </w:rPr>
        <w:pict>
          <v:shape id="_x0000_s1079" type="#_x0000_t32" style="position:absolute;left:0;text-align:left;margin-left:115.75pt;margin-top:4.45pt;width:43.4pt;height:27.95pt;flip:y;z-index:251643392" o:connectortype="straight" o:regroupid="4" strokeweight="1.5pt"/>
        </w:pict>
      </w:r>
    </w:p>
    <w:p w:rsidR="00103936" w:rsidRPr="00D36646" w:rsidRDefault="00656152" w:rsidP="00FF73D5">
      <w:pPr>
        <w:jc w:val="both"/>
        <w:rPr>
          <w:rFonts w:ascii="Arial" w:hAnsi="Arial" w:cs="Arial"/>
          <w:b/>
          <w:i/>
          <w:sz w:val="28"/>
          <w:szCs w:val="28"/>
        </w:rPr>
      </w:pPr>
      <w:r w:rsidRPr="00656152">
        <w:rPr>
          <w:noProof/>
          <w:lang w:eastAsia="fr-FR"/>
        </w:rPr>
        <w:pict>
          <v:group id="_x0000_s1080" style="position:absolute;left:0;text-align:left;margin-left:50.1pt;margin-top:3.9pt;width:72.35pt;height:49.75pt;z-index:251640320" coordorigin="2163,10822" coordsize="1447,810" o:regroupid="4">
            <v:shape id="_x0000_s1081" type="#_x0000_t202" style="position:absolute;left:2163;top:10822;width:1447;height:810" strokeweight="1.5pt">
              <v:textbox style="mso-next-textbox:#_x0000_s1081">
                <w:txbxContent>
                  <w:p w:rsidR="008811A0" w:rsidRPr="00823D0D" w:rsidRDefault="008811A0" w:rsidP="00FF73D5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823D0D">
                      <w:rPr>
                        <w:b/>
                      </w:rPr>
                      <w:t>DATE</w:t>
                    </w:r>
                  </w:p>
                  <w:p w:rsidR="008811A0" w:rsidRPr="00823D0D" w:rsidRDefault="008811A0" w:rsidP="00FF73D5">
                    <w:pPr>
                      <w:spacing w:after="0" w:line="240" w:lineRule="auto"/>
                      <w:rPr>
                        <w:b/>
                        <w:sz w:val="10"/>
                        <w:szCs w:val="10"/>
                        <w:u w:val="single"/>
                      </w:rPr>
                    </w:pPr>
                  </w:p>
                  <w:p w:rsidR="008811A0" w:rsidRPr="00823D0D" w:rsidRDefault="008811A0" w:rsidP="00FF73D5">
                    <w:pPr>
                      <w:spacing w:after="0" w:line="240" w:lineRule="auto"/>
                      <w:rPr>
                        <w:b/>
                      </w:rPr>
                    </w:pPr>
                    <w:r w:rsidRPr="00823D0D">
                      <w:rPr>
                        <w:b/>
                        <w:u w:val="single"/>
                      </w:rPr>
                      <w:t>Date</w:t>
                    </w:r>
                  </w:p>
                </w:txbxContent>
              </v:textbox>
            </v:shape>
            <v:shape id="_x0000_s1082" type="#_x0000_t32" style="position:absolute;left:2163;top:11204;width:1447;height:0" o:connectortype="straight" strokeweight="1.5pt">
              <v:shadow type="perspective" color="#7f7f7f" opacity=".5" offset="1pt" offset2="-1pt"/>
            </v:shape>
          </v:group>
        </w:pict>
      </w:r>
      <w:r w:rsidRPr="00656152">
        <w:rPr>
          <w:noProof/>
          <w:lang w:eastAsia="fr-FR"/>
        </w:rPr>
        <w:pict>
          <v:group id="_x0000_s1083" style="position:absolute;left:0;text-align:left;margin-left:290.35pt;margin-top:15.85pt;width:100.15pt;height:119.45pt;z-index:251650560" coordorigin="7224,5156" coordsize="1764,2389" o:regroupid="4">
            <v:shape id="_x0000_s1084" type="#_x0000_t202" style="position:absolute;left:7224;top:5156;width:1764;height:2389">
              <v:textbox style="mso-next-textbox:#_x0000_s1084">
                <w:txbxContent>
                  <w:p w:rsidR="008811A0" w:rsidRDefault="008811A0" w:rsidP="00FF73D5">
                    <w:pPr>
                      <w:spacing w:after="0" w:line="240" w:lineRule="auto"/>
                      <w:jc w:val="center"/>
                    </w:pPr>
                    <w:r>
                      <w:t>SALARIE</w:t>
                    </w:r>
                  </w:p>
                  <w:p w:rsidR="008811A0" w:rsidRPr="00F92A9B" w:rsidRDefault="008811A0" w:rsidP="00FF73D5">
                    <w:pPr>
                      <w:spacing w:after="0" w:line="240" w:lineRule="auto"/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>Matricule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  <w:r>
                      <w:t>Nom_sal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  <w:r>
                      <w:t>Prénom_sal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  <w:r>
                      <w:t>Adresse_sal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  <w:r>
                      <w:t>Téléphone_sal</w:t>
                    </w:r>
                  </w:p>
                  <w:p w:rsidR="008811A0" w:rsidRPr="00144B5C" w:rsidRDefault="008811A0" w:rsidP="00FF73D5">
                    <w:pPr>
                      <w:spacing w:after="0" w:line="240" w:lineRule="auto"/>
                      <w:rPr>
                        <w:b/>
                      </w:rPr>
                    </w:pPr>
                    <w:r w:rsidRPr="00144B5C">
                      <w:rPr>
                        <w:b/>
                      </w:rPr>
                      <w:t xml:space="preserve">Date_naissance 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</w:p>
                  <w:p w:rsidR="008811A0" w:rsidRDefault="008811A0" w:rsidP="00FF73D5">
                    <w:pPr>
                      <w:spacing w:after="0" w:line="240" w:lineRule="auto"/>
                    </w:pPr>
                  </w:p>
                </w:txbxContent>
              </v:textbox>
            </v:shape>
            <v:shape id="_x0000_s1085" type="#_x0000_t32" style="position:absolute;left:7224;top:5538;width:1764;height:0" o:connectortype="straight" strokeweight="1pt">
              <v:shadow type="perspective" color="#7f7f7f" opacity=".5" offset="1pt" offset2="-1pt"/>
            </v:shape>
          </v:group>
        </w:pict>
      </w:r>
      <w:r w:rsidRPr="00656152">
        <w:rPr>
          <w:noProof/>
          <w:lang w:eastAsia="fr-FR"/>
        </w:rPr>
        <w:pict>
          <v:shape id="_x0000_s1086" type="#_x0000_t202" style="position:absolute;left:0;text-align:left;margin-left:255.2pt;margin-top:5.95pt;width:33.05pt;height:24.25pt;z-index:251646464" o:regroupid="4" filled="f" stroked="f" strokecolor="white">
            <v:textbox style="mso-next-textbox:#_x0000_s1086">
              <w:txbxContent>
                <w:p w:rsidR="008811A0" w:rsidRPr="00CC3610" w:rsidRDefault="008811A0" w:rsidP="00FF73D5">
                  <w:pPr>
                    <w:spacing w:after="0" w:line="240" w:lineRule="auto"/>
                    <w:rPr>
                      <w:b/>
                    </w:rPr>
                  </w:pPr>
                  <w:r w:rsidRPr="00CC3610">
                    <w:rPr>
                      <w:b/>
                    </w:rPr>
                    <w:t>0,N</w:t>
                  </w:r>
                </w:p>
              </w:txbxContent>
            </v:textbox>
          </v:shape>
        </w:pict>
      </w:r>
      <w:r w:rsidRPr="00656152">
        <w:rPr>
          <w:noProof/>
          <w:lang w:eastAsia="fr-FR"/>
        </w:rPr>
        <w:pict>
          <v:shape id="_x0000_s1087" type="#_x0000_t32" style="position:absolute;left:0;text-align:left;margin-left:228.3pt;margin-top:3.9pt;width:62.05pt;height:35.4pt;z-index:251645440" o:connectortype="straight" o:regroupid="4" strokeweight="1.5pt"/>
        </w:pict>
      </w:r>
    </w:p>
    <w:p w:rsidR="00103936" w:rsidRPr="00D36646" w:rsidRDefault="00103936" w:rsidP="00FF73D5">
      <w:pPr>
        <w:jc w:val="both"/>
        <w:rPr>
          <w:rFonts w:ascii="Arial" w:hAnsi="Arial" w:cs="Arial"/>
          <w:b/>
          <w:i/>
          <w:sz w:val="28"/>
          <w:szCs w:val="28"/>
        </w:rPr>
      </w:pPr>
    </w:p>
    <w:p w:rsidR="00103936" w:rsidRPr="00D36646" w:rsidRDefault="00656152" w:rsidP="00FF73D5">
      <w:pPr>
        <w:jc w:val="both"/>
        <w:rPr>
          <w:rFonts w:ascii="Arial" w:hAnsi="Arial" w:cs="Arial"/>
          <w:b/>
          <w:i/>
          <w:sz w:val="28"/>
          <w:szCs w:val="28"/>
        </w:rPr>
      </w:pPr>
      <w:r w:rsidRPr="00656152">
        <w:rPr>
          <w:noProof/>
          <w:lang w:eastAsia="fr-FR"/>
        </w:rPr>
        <w:pict>
          <v:shape id="_x0000_s1088" type="#_x0000_t202" style="position:absolute;left:0;text-align:left;margin-left:248.75pt;margin-top:18.1pt;width:44.45pt;height:22.95pt;z-index:251661824" o:regroupid="4" filled="f" stroked="f" strokecolor="white">
            <v:textbox style="mso-next-textbox:#_x0000_s1088">
              <w:txbxContent>
                <w:p w:rsidR="008811A0" w:rsidRPr="00CC3610" w:rsidRDefault="008811A0" w:rsidP="00FF73D5">
                  <w:pPr>
                    <w:spacing w:after="0" w:line="240" w:lineRule="auto"/>
                    <w:rPr>
                      <w:b/>
                    </w:rPr>
                  </w:pPr>
                  <w:r w:rsidRPr="00CC3610">
                    <w:rPr>
                      <w:b/>
                    </w:rPr>
                    <w:t>1,1</w:t>
                  </w:r>
                </w:p>
              </w:txbxContent>
            </v:textbox>
          </v:shape>
        </w:pict>
      </w:r>
      <w:r w:rsidRPr="00656152">
        <w:rPr>
          <w:noProof/>
          <w:lang w:eastAsia="fr-FR"/>
        </w:rPr>
        <w:pict>
          <v:shape id="_x0000_s1089" type="#_x0000_t202" style="position:absolute;left:0;text-align:left;margin-left:137.5pt;margin-top:23.65pt;width:37.5pt;height:31.5pt;z-index:251660800" o:regroupid="4" filled="f" stroked="f" strokecolor="white">
            <v:textbox style="mso-next-textbox:#_x0000_s1089">
              <w:txbxContent>
                <w:p w:rsidR="008811A0" w:rsidRPr="00CC3610" w:rsidRDefault="008811A0" w:rsidP="00FF73D5">
                  <w:pPr>
                    <w:spacing w:after="0" w:line="240" w:lineRule="auto"/>
                    <w:rPr>
                      <w:b/>
                    </w:rPr>
                  </w:pPr>
                  <w:r w:rsidRPr="00CC3610">
                    <w:rPr>
                      <w:b/>
                    </w:rPr>
                    <w:t>1,N</w:t>
                  </w:r>
                </w:p>
              </w:txbxContent>
            </v:textbox>
          </v:shape>
        </w:pict>
      </w:r>
      <w:r w:rsidRPr="00656152">
        <w:rPr>
          <w:noProof/>
          <w:lang w:eastAsia="fr-FR"/>
        </w:rPr>
        <w:pict>
          <v:group id="_x0000_s1090" style="position:absolute;left:0;text-align:left;margin-left:24.3pt;margin-top:18.1pt;width:101.6pt;height:59.55pt;z-index:251656704" coordorigin="2203,6179" coordsize="2032,1011" o:regroupid="4">
            <v:shape id="_x0000_s1091" type="#_x0000_t202" style="position:absolute;left:2203;top:6179;width:2032;height:1011" strokeweight="1.5pt">
              <v:textbox style="mso-next-textbox:#_x0000_s1091">
                <w:txbxContent>
                  <w:p w:rsidR="008811A0" w:rsidRPr="00823D0D" w:rsidRDefault="008811A0" w:rsidP="00FF73D5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823D0D">
                      <w:rPr>
                        <w:b/>
                      </w:rPr>
                      <w:t>FONCTION</w:t>
                    </w:r>
                  </w:p>
                  <w:p w:rsidR="008811A0" w:rsidRPr="00823D0D" w:rsidRDefault="008811A0" w:rsidP="00FF73D5">
                    <w:pPr>
                      <w:spacing w:after="0" w:line="240" w:lineRule="auto"/>
                      <w:rPr>
                        <w:b/>
                        <w:sz w:val="10"/>
                        <w:szCs w:val="10"/>
                        <w:u w:val="single"/>
                      </w:rPr>
                    </w:pPr>
                  </w:p>
                  <w:p w:rsidR="008811A0" w:rsidRPr="00823D0D" w:rsidRDefault="008811A0" w:rsidP="00FF73D5">
                    <w:pPr>
                      <w:spacing w:after="0" w:line="240" w:lineRule="auto"/>
                      <w:rPr>
                        <w:b/>
                        <w:u w:val="single"/>
                      </w:rPr>
                    </w:pPr>
                    <w:r w:rsidRPr="00823D0D">
                      <w:rPr>
                        <w:b/>
                        <w:u w:val="single"/>
                      </w:rPr>
                      <w:t>CodeFonction</w:t>
                    </w:r>
                  </w:p>
                  <w:p w:rsidR="008811A0" w:rsidRPr="00823D0D" w:rsidRDefault="008811A0" w:rsidP="00FF73D5">
                    <w:pPr>
                      <w:spacing w:after="0" w:line="240" w:lineRule="auto"/>
                      <w:rPr>
                        <w:b/>
                      </w:rPr>
                    </w:pPr>
                    <w:r w:rsidRPr="00823D0D">
                      <w:rPr>
                        <w:b/>
                      </w:rPr>
                      <w:t>Libellé_fonction</w:t>
                    </w:r>
                  </w:p>
                </w:txbxContent>
              </v:textbox>
            </v:shape>
            <v:shape id="_x0000_s1092" type="#_x0000_t32" style="position:absolute;left:2203;top:6561;width:2032;height:0" o:connectortype="straight" strokeweight="1.25pt">
              <v:shadow type="perspective" color="#7f7f7f" opacity=".5" offset="1pt" offset2="-1pt"/>
            </v:shape>
          </v:group>
        </w:pict>
      </w:r>
    </w:p>
    <w:p w:rsidR="00103936" w:rsidRPr="00D36646" w:rsidRDefault="00656152" w:rsidP="00FF73D5">
      <w:pPr>
        <w:jc w:val="both"/>
        <w:rPr>
          <w:rFonts w:ascii="Arial" w:hAnsi="Arial" w:cs="Arial"/>
          <w:b/>
          <w:i/>
          <w:sz w:val="28"/>
          <w:szCs w:val="28"/>
        </w:rPr>
      </w:pPr>
      <w:r w:rsidRPr="00656152">
        <w:rPr>
          <w:noProof/>
          <w:lang w:eastAsia="fr-FR"/>
        </w:rPr>
        <w:pict>
          <v:shape id="_x0000_s1093" type="#_x0000_t32" style="position:absolute;left:0;text-align:left;margin-left:255.2pt;margin-top:16.8pt;width:35.15pt;height:0;z-index:251659776" o:connectortype="straight" o:regroupid="4" strokeweight="1.25pt"/>
        </w:pict>
      </w:r>
      <w:r w:rsidRPr="00656152">
        <w:rPr>
          <w:noProof/>
          <w:lang w:eastAsia="fr-FR"/>
        </w:rPr>
        <w:pict>
          <v:shape id="_x0000_s1094" type="#_x0000_t32" style="position:absolute;left:0;text-align:left;margin-left:125.9pt;margin-top:16.25pt;width:47.4pt;height:0;z-index:251658752" o:connectortype="straight" o:regroupid="4" strokeweight="1.5pt"/>
        </w:pict>
      </w:r>
      <w:r w:rsidRPr="00656152">
        <w:rPr>
          <w:noProof/>
          <w:lang w:eastAsia="fr-FR"/>
        </w:rPr>
        <w:pict>
          <v:oval id="_x0000_s1095" style="position:absolute;left:0;text-align:left;margin-left:173.3pt;margin-top:1.4pt;width:81.9pt;height:31.1pt;z-index:251657728" o:regroupid="4" strokeweight="1.5pt">
            <v:textbox style="mso-next-textbox:#_x0000_s1095">
              <w:txbxContent>
                <w:p w:rsidR="008811A0" w:rsidRPr="00823D0D" w:rsidRDefault="008811A0" w:rsidP="00FF73D5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823D0D">
                    <w:rPr>
                      <w:b/>
                    </w:rPr>
                    <w:t>Occuper</w:t>
                  </w:r>
                </w:p>
              </w:txbxContent>
            </v:textbox>
          </v:oval>
        </w:pict>
      </w:r>
    </w:p>
    <w:p w:rsidR="00103936" w:rsidRPr="00D36646" w:rsidRDefault="00656152" w:rsidP="00FF73D5">
      <w:pPr>
        <w:jc w:val="both"/>
        <w:rPr>
          <w:rFonts w:ascii="Arial" w:hAnsi="Arial" w:cs="Arial"/>
          <w:b/>
          <w:i/>
          <w:sz w:val="28"/>
          <w:szCs w:val="28"/>
        </w:rPr>
      </w:pPr>
      <w:r w:rsidRPr="00656152">
        <w:rPr>
          <w:noProof/>
          <w:lang w:eastAsia="fr-FR"/>
        </w:rPr>
        <w:pict>
          <v:shape id="_x0000_s1096" type="#_x0000_t32" style="position:absolute;left:0;text-align:left;margin-left:331.25pt;margin-top:21.25pt;width:0;height:12.15pt;flip:y;z-index:251655680" o:connectortype="straight" o:regroupid="4" strokeweight="1.5pt">
            <v:stroke endarrow="block"/>
          </v:shape>
        </w:pict>
      </w:r>
    </w:p>
    <w:p w:rsidR="00103936" w:rsidRPr="00D36646" w:rsidRDefault="00656152" w:rsidP="00FF73D5">
      <w:pPr>
        <w:jc w:val="both"/>
        <w:rPr>
          <w:rFonts w:ascii="Arial" w:hAnsi="Arial" w:cs="Arial"/>
          <w:b/>
          <w:i/>
          <w:sz w:val="28"/>
          <w:szCs w:val="28"/>
        </w:rPr>
      </w:pPr>
      <w:r w:rsidRPr="00656152">
        <w:rPr>
          <w:noProof/>
          <w:lang w:eastAsia="fr-FR"/>
        </w:rPr>
        <w:pict>
          <v:shape id="_x0000_s1097" type="#_x0000_t202" style="position:absolute;left:0;text-align:left;margin-left:-11pt;margin-top:7.8pt;width:198pt;height:79.25pt;z-index:251678208">
            <v:stroke dashstyle="dash"/>
            <v:textbox style="mso-next-textbox:#_x0000_s1097">
              <w:txbxContent>
                <w:p w:rsidR="008811A0" w:rsidRPr="007F628B" w:rsidRDefault="008811A0" w:rsidP="007F62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1629">
                    <w:rPr>
                      <w:rFonts w:ascii="Times New Roman" w:hAnsi="Times New Roman"/>
                      <w:sz w:val="20"/>
                      <w:szCs w:val="20"/>
                    </w:rPr>
                    <w:t xml:space="preserve">Admettre une propriété "Fonction" dans l’entité SALARIE à la place de l’entité FONCTION </w:t>
                  </w:r>
                  <w:r w:rsidRPr="00591629">
                    <w:rPr>
                      <w:rFonts w:ascii="Times New Roman" w:hAnsi="Times New Roman"/>
                      <w:color w:val="0000FF"/>
                      <w:sz w:val="20"/>
                      <w:szCs w:val="20"/>
                    </w:rPr>
                    <w:t>(</w:t>
                  </w:r>
                  <w:r w:rsidRPr="005916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d'autant plus que l'énoncé n'évoque jamais un code fonction). On suppose qu'un salarié exerce toujours la même fonction</w:t>
                  </w:r>
                  <w:r w:rsidRPr="0059162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Pr="00656152">
        <w:rPr>
          <w:noProof/>
          <w:lang w:eastAsia="fr-FR"/>
        </w:rPr>
        <w:pict>
          <v:shape id="_x0000_s1098" type="#_x0000_t32" style="position:absolute;left:0;text-align:left;margin-left:342.4pt;margin-top:26.7pt;width:27.9pt;height:13.05pt;z-index:251654656" o:connectortype="straight" o:regroupid="4" strokeweight="1.5pt"/>
        </w:pict>
      </w:r>
      <w:r w:rsidRPr="00656152">
        <w:rPr>
          <w:noProof/>
          <w:lang w:eastAsia="fr-FR"/>
        </w:rPr>
        <w:pict>
          <v:shape id="_x0000_s1099" type="#_x0000_t32" style="position:absolute;left:0;text-align:left;margin-left:303.35pt;margin-top:26.7pt;width:17.75pt;height:15.75pt;flip:y;z-index:251653632" o:connectortype="straight" o:regroupid="4" strokeweight="1.5pt"/>
        </w:pict>
      </w:r>
      <w:r w:rsidRPr="00656152">
        <w:rPr>
          <w:noProof/>
          <w:lang w:eastAsia="fr-FR"/>
        </w:rPr>
        <w:pict>
          <v:oval id="_x0000_s1100" style="position:absolute;left:0;text-align:left;margin-left:316.45pt;margin-top:4.9pt;width:31.5pt;height:24.35pt;z-index:251652608" o:regroupid="4" strokeweight="1.5pt">
            <v:textbox style="mso-next-textbox:#_x0000_s1100" inset=".5mm,.3mm,.5mm,.3mm">
              <w:txbxContent>
                <w:p w:rsidR="008811A0" w:rsidRPr="00823D0D" w:rsidRDefault="008811A0" w:rsidP="00823D0D">
                  <w:pPr>
                    <w:jc w:val="center"/>
                    <w:rPr>
                      <w:b/>
                    </w:rPr>
                  </w:pPr>
                  <w:r w:rsidRPr="00823D0D">
                    <w:rPr>
                      <w:b/>
                    </w:rPr>
                    <w:t>XT</w:t>
                  </w:r>
                </w:p>
              </w:txbxContent>
            </v:textbox>
          </v:oval>
        </w:pict>
      </w:r>
    </w:p>
    <w:p w:rsidR="00103936" w:rsidRPr="00D36646" w:rsidRDefault="00656152" w:rsidP="00FF73D5">
      <w:pPr>
        <w:jc w:val="both"/>
        <w:rPr>
          <w:rFonts w:ascii="Arial" w:hAnsi="Arial" w:cs="Arial"/>
          <w:b/>
          <w:i/>
          <w:sz w:val="28"/>
          <w:szCs w:val="28"/>
        </w:rPr>
      </w:pPr>
      <w:r w:rsidRPr="00656152">
        <w:rPr>
          <w:noProof/>
          <w:lang w:eastAsia="fr-FR"/>
        </w:rPr>
        <w:pict>
          <v:group id="_x0000_s1101" style="position:absolute;left:0;text-align:left;margin-left:347.95pt;margin-top:11.25pt;width:130.55pt;height:78.35pt;z-index:251649536" coordorigin="8302,7214" coordsize="1764,1737" o:regroupid="4">
            <v:shape id="_x0000_s1102" type="#_x0000_t202" style="position:absolute;left:8302;top:7214;width:1764;height:1737" strokeweight="1.5pt">
              <v:textbox style="mso-next-textbox:#_x0000_s1102">
                <w:txbxContent>
                  <w:p w:rsidR="008811A0" w:rsidRPr="00823D0D" w:rsidRDefault="008811A0" w:rsidP="00FF73D5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823D0D">
                      <w:rPr>
                        <w:b/>
                      </w:rPr>
                      <w:t>INTERMITTENT</w:t>
                    </w:r>
                  </w:p>
                  <w:p w:rsidR="008811A0" w:rsidRPr="00823D0D" w:rsidRDefault="008811A0" w:rsidP="00FF73D5">
                    <w:pPr>
                      <w:spacing w:after="0" w:line="240" w:lineRule="auto"/>
                      <w:rPr>
                        <w:b/>
                        <w:sz w:val="10"/>
                        <w:szCs w:val="10"/>
                      </w:rPr>
                    </w:pPr>
                  </w:p>
                  <w:p w:rsidR="008811A0" w:rsidRDefault="008811A0" w:rsidP="00FF73D5">
                    <w:pPr>
                      <w:spacing w:after="0" w:line="240" w:lineRule="auto"/>
                      <w:rPr>
                        <w:b/>
                      </w:rPr>
                    </w:pPr>
                    <w:r>
                      <w:rPr>
                        <w:b/>
                      </w:rPr>
                      <w:t>Durée_</w:t>
                    </w:r>
                    <w:r w:rsidRPr="00823D0D">
                      <w:rPr>
                        <w:b/>
                      </w:rPr>
                      <w:t>contrat</w:t>
                    </w:r>
                  </w:p>
                  <w:p w:rsidR="008811A0" w:rsidRPr="002C3E5C" w:rsidRDefault="008811A0" w:rsidP="00FF73D5">
                    <w:pPr>
                      <w:spacing w:after="0" w:line="240" w:lineRule="auto"/>
                      <w:rPr>
                        <w:b/>
                      </w:rPr>
                    </w:pPr>
                    <w:r w:rsidRPr="002C3E5C">
                      <w:rPr>
                        <w:b/>
                      </w:rPr>
                      <w:t>Date_déb_der_contrat</w:t>
                    </w:r>
                  </w:p>
                  <w:p w:rsidR="008811A0" w:rsidRDefault="008811A0" w:rsidP="00FF73D5">
                    <w:pPr>
                      <w:spacing w:after="0" w:line="240" w:lineRule="auto"/>
                    </w:pPr>
                  </w:p>
                </w:txbxContent>
              </v:textbox>
            </v:shape>
            <v:shape id="_x0000_s1103" type="#_x0000_t32" style="position:absolute;left:8302;top:7596;width:1764;height:0" o:connectortype="straight" strokeweight="1.5pt">
              <v:shadow type="perspective" color="#7f7f7f" opacity=".5" offset="1pt" offset2="-1pt"/>
            </v:shape>
          </v:group>
        </w:pict>
      </w:r>
      <w:r w:rsidRPr="00656152">
        <w:rPr>
          <w:noProof/>
          <w:lang w:eastAsia="fr-FR"/>
        </w:rPr>
        <w:pict>
          <v:group id="_x0000_s1104" style="position:absolute;left:0;text-align:left;margin-left:235.85pt;margin-top:13.95pt;width:88.2pt;height:66.65pt;z-index:251651584" coordorigin="5983,8103" coordsize="1764,1257" o:regroupid="4">
            <v:shape id="_x0000_s1105" type="#_x0000_t202" style="position:absolute;left:5983;top:8103;width:1764;height:1257" strokeweight="1.5pt">
              <v:textbox style="mso-next-textbox:#_x0000_s1105">
                <w:txbxContent>
                  <w:p w:rsidR="008811A0" w:rsidRDefault="008811A0" w:rsidP="00FF73D5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823D0D">
                      <w:rPr>
                        <w:b/>
                      </w:rPr>
                      <w:t>PERMANENT</w:t>
                    </w:r>
                  </w:p>
                  <w:p w:rsidR="008811A0" w:rsidRPr="00823D0D" w:rsidRDefault="008811A0" w:rsidP="00FF73D5">
                    <w:pPr>
                      <w:spacing w:after="0" w:line="240" w:lineRule="auto"/>
                      <w:jc w:val="center"/>
                      <w:rPr>
                        <w:b/>
                        <w:sz w:val="10"/>
                        <w:szCs w:val="10"/>
                      </w:rPr>
                    </w:pPr>
                  </w:p>
                  <w:p w:rsidR="008811A0" w:rsidRPr="002C3E5C" w:rsidRDefault="008811A0" w:rsidP="00823D0D">
                    <w:pPr>
                      <w:spacing w:after="0" w:line="240" w:lineRule="auto"/>
                      <w:rPr>
                        <w:b/>
                      </w:rPr>
                    </w:pPr>
                    <w:r w:rsidRPr="002C3E5C">
                      <w:rPr>
                        <w:b/>
                      </w:rPr>
                      <w:t>DateEmbauche</w:t>
                    </w:r>
                  </w:p>
                  <w:p w:rsidR="008811A0" w:rsidRPr="00823D0D" w:rsidRDefault="008811A0" w:rsidP="00823D0D">
                    <w:pPr>
                      <w:spacing w:after="0" w:line="240" w:lineRule="auto"/>
                      <w:rPr>
                        <w:b/>
                      </w:rPr>
                    </w:pPr>
                    <w:r>
                      <w:rPr>
                        <w:b/>
                      </w:rPr>
                      <w:t>Quotité</w:t>
                    </w:r>
                  </w:p>
                </w:txbxContent>
              </v:textbox>
            </v:shape>
            <v:shape id="_x0000_s1106" type="#_x0000_t32" style="position:absolute;left:5983;top:8485;width:1764;height:0" o:connectortype="straight" strokeweight="1.5pt">
              <v:shadow type="perspective" color="#7f7f7f" opacity=".5" offset="1pt" offset2="-1pt"/>
            </v:shape>
          </v:group>
        </w:pict>
      </w:r>
    </w:p>
    <w:p w:rsidR="00103936" w:rsidRPr="00D36646" w:rsidRDefault="00103936" w:rsidP="00576808">
      <w:pPr>
        <w:spacing w:after="0" w:line="240" w:lineRule="auto"/>
        <w:jc w:val="both"/>
        <w:rPr>
          <w:rFonts w:ascii="Times New Roman" w:eastAsia="Arial Unicode MS" w:hAnsi="Times New Roman"/>
          <w:i/>
          <w:kern w:val="1"/>
          <w:sz w:val="24"/>
          <w:szCs w:val="24"/>
          <w:lang w:eastAsia="hi-IN" w:bidi="hi-IN"/>
        </w:rPr>
      </w:pPr>
    </w:p>
    <w:p w:rsidR="00103936" w:rsidRPr="00D36646" w:rsidRDefault="00103936" w:rsidP="00576808">
      <w:pPr>
        <w:spacing w:after="0" w:line="240" w:lineRule="auto"/>
        <w:jc w:val="both"/>
        <w:rPr>
          <w:rFonts w:ascii="Times New Roman" w:eastAsia="Arial Unicode MS" w:hAnsi="Times New Roman"/>
          <w:i/>
          <w:kern w:val="1"/>
          <w:sz w:val="24"/>
          <w:szCs w:val="24"/>
          <w:lang w:eastAsia="hi-IN" w:bidi="hi-IN"/>
        </w:rPr>
      </w:pPr>
    </w:p>
    <w:p w:rsidR="00103936" w:rsidRPr="00D36646" w:rsidRDefault="00103936" w:rsidP="00576808">
      <w:pPr>
        <w:spacing w:after="0" w:line="240" w:lineRule="auto"/>
        <w:jc w:val="both"/>
        <w:rPr>
          <w:rFonts w:ascii="Times New Roman" w:eastAsia="Arial Unicode MS" w:hAnsi="Times New Roman"/>
          <w:i/>
          <w:kern w:val="1"/>
          <w:sz w:val="24"/>
          <w:szCs w:val="24"/>
          <w:lang w:eastAsia="hi-IN" w:bidi="hi-IN"/>
        </w:rPr>
      </w:pPr>
    </w:p>
    <w:p w:rsidR="00103936" w:rsidRPr="00D36646" w:rsidRDefault="00103936" w:rsidP="00576808">
      <w:pPr>
        <w:spacing w:after="0" w:line="240" w:lineRule="auto"/>
        <w:jc w:val="both"/>
        <w:rPr>
          <w:rFonts w:ascii="Times New Roman" w:eastAsia="Arial Unicode MS" w:hAnsi="Times New Roman"/>
          <w:i/>
          <w:kern w:val="1"/>
          <w:sz w:val="24"/>
          <w:szCs w:val="24"/>
          <w:lang w:eastAsia="hi-IN" w:bidi="hi-IN"/>
        </w:rPr>
      </w:pPr>
    </w:p>
    <w:p w:rsidR="00103936" w:rsidRPr="00D36646" w:rsidRDefault="00656152" w:rsidP="00576808">
      <w:pPr>
        <w:spacing w:after="0" w:line="240" w:lineRule="auto"/>
        <w:jc w:val="both"/>
        <w:rPr>
          <w:rFonts w:ascii="Times New Roman" w:eastAsia="Arial Unicode MS" w:hAnsi="Times New Roman"/>
          <w:i/>
          <w:kern w:val="1"/>
          <w:sz w:val="24"/>
          <w:szCs w:val="24"/>
          <w:lang w:eastAsia="hi-IN" w:bidi="hi-IN"/>
        </w:rPr>
      </w:pPr>
      <w:r w:rsidRPr="00656152">
        <w:rPr>
          <w:noProof/>
          <w:lang w:eastAsia="fr-FR"/>
        </w:rPr>
        <w:pict>
          <v:shape id="_x0000_s1107" type="#_x0000_t202" style="position:absolute;left:0;text-align:left;margin-left:-11pt;margin-top:5.9pt;width:342.25pt;height:74.2pt;z-index:251687424">
            <v:textbox style="mso-next-textbox:#_x0000_s1107">
              <w:txbxContent>
                <w:p w:rsidR="00D0072E" w:rsidRPr="00591629" w:rsidRDefault="002C3E5C" w:rsidP="00D0072E">
                  <w:pPr>
                    <w:spacing w:after="0"/>
                    <w:rPr>
                      <w:i/>
                      <w:sz w:val="18"/>
                      <w:szCs w:val="18"/>
                    </w:rPr>
                  </w:pPr>
                  <w:r w:rsidRPr="00591629">
                    <w:rPr>
                      <w:i/>
                      <w:sz w:val="18"/>
                      <w:szCs w:val="18"/>
                      <w:u w:val="single"/>
                    </w:rPr>
                    <w:t>Remarque</w:t>
                  </w:r>
                  <w:r w:rsidR="00D0072E" w:rsidRPr="00591629">
                    <w:rPr>
                      <w:i/>
                      <w:sz w:val="18"/>
                      <w:szCs w:val="18"/>
                      <w:u w:val="single"/>
                    </w:rPr>
                    <w:t>s</w:t>
                  </w:r>
                  <w:r w:rsidRPr="00591629">
                    <w:rPr>
                      <w:i/>
                      <w:sz w:val="18"/>
                      <w:szCs w:val="18"/>
                    </w:rPr>
                    <w:t xml:space="preserve"> : </w:t>
                  </w:r>
                </w:p>
                <w:p w:rsidR="008811A0" w:rsidRPr="00591629" w:rsidRDefault="002C3E5C" w:rsidP="00511FE3">
                  <w:pPr>
                    <w:numPr>
                      <w:ilvl w:val="0"/>
                      <w:numId w:val="17"/>
                    </w:numPr>
                    <w:spacing w:after="0"/>
                    <w:rPr>
                      <w:i/>
                      <w:sz w:val="18"/>
                      <w:szCs w:val="18"/>
                    </w:rPr>
                  </w:pPr>
                  <w:r w:rsidRPr="00591629">
                    <w:rPr>
                      <w:i/>
                      <w:sz w:val="18"/>
                      <w:szCs w:val="18"/>
                    </w:rPr>
                    <w:t>accepter une propriété commune « date_entrée » à la place des deux propriétés spécifiques DateEmbauche et Date_déb_der_contrat.</w:t>
                  </w:r>
                </w:p>
                <w:p w:rsidR="00D0072E" w:rsidRPr="00591629" w:rsidRDefault="00D0072E" w:rsidP="00511FE3">
                  <w:pPr>
                    <w:numPr>
                      <w:ilvl w:val="0"/>
                      <w:numId w:val="17"/>
                    </w:numPr>
                    <w:spacing w:after="0"/>
                    <w:rPr>
                      <w:i/>
                      <w:sz w:val="18"/>
                      <w:szCs w:val="18"/>
                    </w:rPr>
                  </w:pPr>
                  <w:r w:rsidRPr="00591629">
                    <w:rPr>
                      <w:i/>
                      <w:sz w:val="18"/>
                      <w:szCs w:val="18"/>
                    </w:rPr>
                    <w:t>L’absence du lien entre ETAPE et Travailler : pénalité 1 pt.</w:t>
                  </w:r>
                </w:p>
                <w:p w:rsidR="00D0072E" w:rsidRPr="00591629" w:rsidRDefault="00D0072E" w:rsidP="00511FE3">
                  <w:pPr>
                    <w:numPr>
                      <w:ilvl w:val="0"/>
                      <w:numId w:val="17"/>
                    </w:numPr>
                    <w:spacing w:after="0"/>
                    <w:rPr>
                      <w:i/>
                      <w:sz w:val="18"/>
                      <w:szCs w:val="18"/>
                    </w:rPr>
                  </w:pPr>
                  <w:r w:rsidRPr="00591629">
                    <w:rPr>
                      <w:i/>
                      <w:sz w:val="18"/>
                      <w:szCs w:val="18"/>
                    </w:rPr>
                    <w:t>Le lien entre SPECTACLE et Travailler n’est pas pénalisé.</w:t>
                  </w:r>
                </w:p>
              </w:txbxContent>
            </v:textbox>
          </v:shape>
        </w:pict>
      </w:r>
    </w:p>
    <w:p w:rsidR="00103936" w:rsidRDefault="00103936" w:rsidP="00576808">
      <w:pPr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</w:p>
    <w:p w:rsidR="00103936" w:rsidRDefault="00103936" w:rsidP="00576808">
      <w:pPr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</w:p>
    <w:p w:rsidR="00103936" w:rsidRDefault="00103936" w:rsidP="00576808">
      <w:pPr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</w:p>
    <w:p w:rsidR="00103936" w:rsidRDefault="00103936" w:rsidP="00576808">
      <w:pPr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</w:p>
    <w:p w:rsidR="002C3E5C" w:rsidRPr="00D36646" w:rsidRDefault="002C3E5C" w:rsidP="00576808">
      <w:pPr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</w:p>
    <w:p w:rsidR="00591629" w:rsidRDefault="00591629" w:rsidP="00591629">
      <w:pPr>
        <w:pStyle w:val="Paragraphedeliste"/>
        <w:spacing w:after="0" w:line="240" w:lineRule="auto"/>
        <w:ind w:left="357"/>
        <w:jc w:val="both"/>
        <w:rPr>
          <w:rFonts w:ascii="Times New Roman" w:hAnsi="Times New Roman"/>
          <w:b/>
          <w:bCs/>
          <w:szCs w:val="24"/>
        </w:rPr>
      </w:pPr>
    </w:p>
    <w:p w:rsidR="00FA784C" w:rsidRDefault="00FA784C" w:rsidP="00591629">
      <w:pPr>
        <w:pStyle w:val="Paragraphedeliste"/>
        <w:spacing w:after="0" w:line="240" w:lineRule="auto"/>
        <w:ind w:left="357"/>
        <w:jc w:val="both"/>
        <w:rPr>
          <w:rFonts w:ascii="Times New Roman" w:hAnsi="Times New Roman"/>
          <w:b/>
          <w:bCs/>
          <w:szCs w:val="24"/>
        </w:rPr>
      </w:pPr>
    </w:p>
    <w:p w:rsidR="00103936" w:rsidRPr="00D36646" w:rsidRDefault="00103936" w:rsidP="0039027E">
      <w:pPr>
        <w:pStyle w:val="Paragraphedeliste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bCs/>
          <w:szCs w:val="24"/>
        </w:rPr>
      </w:pPr>
      <w:r w:rsidRPr="00D36646">
        <w:rPr>
          <w:rFonts w:ascii="Times New Roman" w:hAnsi="Times New Roman"/>
          <w:b/>
          <w:bCs/>
          <w:szCs w:val="24"/>
        </w:rPr>
        <w:t xml:space="preserve">Interface entre applications </w:t>
      </w:r>
    </w:p>
    <w:p w:rsidR="00103936" w:rsidRPr="00EE3295" w:rsidRDefault="00103936" w:rsidP="004B79C5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10"/>
          <w:szCs w:val="10"/>
          <w:lang w:eastAsia="hi-IN" w:bidi="hi-IN"/>
        </w:rPr>
      </w:pPr>
    </w:p>
    <w:p w:rsidR="00FB18A1" w:rsidRDefault="00103936" w:rsidP="00FB18A1">
      <w:pPr>
        <w:pStyle w:val="Paragraphedeliste"/>
        <w:spacing w:after="0" w:line="240" w:lineRule="auto"/>
        <w:ind w:left="360"/>
        <w:jc w:val="both"/>
        <w:rPr>
          <w:rFonts w:ascii="Times New Roman" w:eastAsia="Arial Unicode MS" w:hAnsi="Times New Roman"/>
          <w:i/>
          <w:color w:val="FF0000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b/>
          <w:kern w:val="1"/>
          <w:szCs w:val="24"/>
          <w:lang w:eastAsia="hi-IN" w:bidi="hi-IN"/>
        </w:rPr>
        <w:t>Indiquer quels sont les arguments en faveur de la mise en place de cette interface.</w:t>
      </w:r>
      <w:r w:rsidR="00591629" w:rsidRPr="00591629">
        <w:rPr>
          <w:rFonts w:ascii="Times New Roman" w:eastAsia="Arial Unicode MS" w:hAnsi="Times New Roman"/>
          <w:i/>
          <w:color w:val="FF0000"/>
          <w:kern w:val="1"/>
          <w:szCs w:val="24"/>
          <w:lang w:eastAsia="hi-IN" w:bidi="hi-IN"/>
        </w:rPr>
        <w:t xml:space="preserve"> </w:t>
      </w:r>
    </w:p>
    <w:p w:rsidR="00103936" w:rsidRPr="00FB18A1" w:rsidRDefault="00103936" w:rsidP="00511FE3">
      <w:pPr>
        <w:pStyle w:val="Paragraphedeliste"/>
        <w:numPr>
          <w:ilvl w:val="3"/>
          <w:numId w:val="12"/>
        </w:numPr>
        <w:spacing w:after="0" w:line="240" w:lineRule="auto"/>
        <w:ind w:left="709" w:hanging="283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FB18A1">
        <w:rPr>
          <w:rFonts w:ascii="Times New Roman" w:eastAsia="Arial Unicode MS" w:hAnsi="Times New Roman"/>
          <w:kern w:val="1"/>
          <w:szCs w:val="24"/>
          <w:lang w:eastAsia="hi-IN" w:bidi="hi-IN"/>
        </w:rPr>
        <w:t>Associer les données commerciales et les autres données de gestion.</w:t>
      </w:r>
    </w:p>
    <w:p w:rsidR="00103936" w:rsidRPr="00D36646" w:rsidRDefault="00103936" w:rsidP="00511FE3">
      <w:pPr>
        <w:pStyle w:val="Paragraphedeliste"/>
        <w:numPr>
          <w:ilvl w:val="0"/>
          <w:numId w:val="12"/>
        </w:numPr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 xml:space="preserve">Faciliter l’accès aux  informations </w:t>
      </w:r>
    </w:p>
    <w:p w:rsidR="00103936" w:rsidRDefault="00103936" w:rsidP="00511FE3">
      <w:pPr>
        <w:pStyle w:val="Paragraphedeliste"/>
        <w:numPr>
          <w:ilvl w:val="0"/>
          <w:numId w:val="12"/>
        </w:numPr>
        <w:spacing w:after="0" w:line="240" w:lineRule="auto"/>
        <w:jc w:val="both"/>
        <w:rPr>
          <w:rFonts w:ascii="Times New Roman" w:eastAsia="Arial Unicode MS" w:hAnsi="Times New Roman"/>
          <w:kern w:val="1"/>
          <w:szCs w:val="24"/>
          <w:lang w:eastAsia="hi-IN" w:bidi="hi-IN"/>
        </w:rPr>
      </w:pPr>
      <w:r w:rsidRPr="00D36646">
        <w:rPr>
          <w:rFonts w:ascii="Times New Roman" w:eastAsia="Arial Unicode MS" w:hAnsi="Times New Roman"/>
          <w:kern w:val="1"/>
          <w:szCs w:val="24"/>
          <w:lang w:eastAsia="hi-IN" w:bidi="hi-IN"/>
        </w:rPr>
        <w:t>Éviter la ressaisie d’information </w:t>
      </w:r>
      <w:r>
        <w:rPr>
          <w:rFonts w:ascii="Times New Roman" w:eastAsia="Arial Unicode MS" w:hAnsi="Times New Roman"/>
          <w:kern w:val="1"/>
          <w:szCs w:val="24"/>
          <w:lang w:eastAsia="hi-IN" w:bidi="hi-IN"/>
        </w:rPr>
        <w:t>: perte de temps</w:t>
      </w:r>
    </w:p>
    <w:p w:rsidR="00D0072E" w:rsidRPr="00591629" w:rsidRDefault="00103936" w:rsidP="00511FE3">
      <w:pPr>
        <w:pStyle w:val="Paragraphedeliste"/>
        <w:numPr>
          <w:ilvl w:val="0"/>
          <w:numId w:val="12"/>
        </w:numPr>
        <w:spacing w:after="0" w:line="240" w:lineRule="auto"/>
        <w:jc w:val="both"/>
        <w:rPr>
          <w:rFonts w:ascii="Times New Roman" w:eastAsia="Arial Unicode MS" w:hAnsi="Times New Roman"/>
          <w:color w:val="000000" w:themeColor="text1"/>
          <w:kern w:val="1"/>
          <w:szCs w:val="24"/>
          <w:lang w:eastAsia="hi-IN" w:bidi="hi-IN"/>
        </w:rPr>
      </w:pPr>
      <w:r w:rsidRPr="00591629">
        <w:rPr>
          <w:rFonts w:ascii="Times New Roman" w:eastAsia="Arial Unicode MS" w:hAnsi="Times New Roman"/>
          <w:color w:val="000000" w:themeColor="text1"/>
          <w:kern w:val="1"/>
          <w:szCs w:val="24"/>
          <w:lang w:eastAsia="hi-IN" w:bidi="hi-IN"/>
        </w:rPr>
        <w:t xml:space="preserve">Réduit les risques d’erreur </w:t>
      </w:r>
      <w:r w:rsidR="00591629">
        <w:rPr>
          <w:rFonts w:ascii="Times New Roman" w:eastAsia="Arial Unicode MS" w:hAnsi="Times New Roman"/>
          <w:color w:val="000000" w:themeColor="text1"/>
          <w:kern w:val="1"/>
          <w:szCs w:val="24"/>
          <w:lang w:eastAsia="hi-IN" w:bidi="hi-IN"/>
        </w:rPr>
        <w:t xml:space="preserve"> etc…</w:t>
      </w:r>
    </w:p>
    <w:p w:rsidR="00D0072E" w:rsidRDefault="00D0072E" w:rsidP="00D0072E">
      <w:pPr>
        <w:pStyle w:val="Paragraphedeliste"/>
        <w:spacing w:after="0" w:line="240" w:lineRule="auto"/>
        <w:ind w:left="360"/>
        <w:jc w:val="both"/>
        <w:rPr>
          <w:rFonts w:ascii="Times New Roman" w:eastAsia="Arial Unicode MS" w:hAnsi="Times New Roman"/>
          <w:color w:val="0000FF"/>
          <w:kern w:val="1"/>
          <w:szCs w:val="24"/>
          <w:lang w:eastAsia="hi-IN" w:bidi="hi-IN"/>
        </w:rPr>
      </w:pPr>
    </w:p>
    <w:p w:rsidR="00B96E54" w:rsidRDefault="00B96E54" w:rsidP="00D0072E">
      <w:pPr>
        <w:pStyle w:val="Paragraphedeliste"/>
        <w:spacing w:after="0" w:line="240" w:lineRule="auto"/>
        <w:ind w:left="360"/>
        <w:jc w:val="both"/>
        <w:rPr>
          <w:rFonts w:ascii="Times New Roman" w:eastAsia="Arial Unicode MS" w:hAnsi="Times New Roman"/>
          <w:color w:val="0000FF"/>
          <w:kern w:val="1"/>
          <w:szCs w:val="24"/>
          <w:lang w:eastAsia="hi-IN" w:bidi="hi-IN"/>
        </w:rPr>
      </w:pPr>
    </w:p>
    <w:p w:rsidR="00B96E54" w:rsidRDefault="00B96E54" w:rsidP="00D0072E">
      <w:pPr>
        <w:pStyle w:val="Paragraphedeliste"/>
        <w:spacing w:after="0" w:line="240" w:lineRule="auto"/>
        <w:ind w:left="360"/>
        <w:jc w:val="both"/>
        <w:rPr>
          <w:rFonts w:ascii="Times New Roman" w:eastAsia="Arial Unicode MS" w:hAnsi="Times New Roman"/>
          <w:color w:val="0000FF"/>
          <w:kern w:val="1"/>
          <w:szCs w:val="24"/>
          <w:lang w:eastAsia="hi-IN" w:bidi="hi-IN"/>
        </w:rPr>
      </w:pPr>
    </w:p>
    <w:p w:rsidR="00B96E54" w:rsidRDefault="00B96E54" w:rsidP="00D0072E">
      <w:pPr>
        <w:pStyle w:val="Paragraphedeliste"/>
        <w:spacing w:after="0" w:line="240" w:lineRule="auto"/>
        <w:ind w:left="360"/>
        <w:jc w:val="both"/>
        <w:rPr>
          <w:rFonts w:ascii="Times New Roman" w:eastAsia="Arial Unicode MS" w:hAnsi="Times New Roman"/>
          <w:color w:val="0000FF"/>
          <w:kern w:val="1"/>
          <w:szCs w:val="24"/>
          <w:lang w:eastAsia="hi-IN" w:bidi="hi-IN"/>
        </w:rPr>
      </w:pPr>
    </w:p>
    <w:p w:rsidR="00B96E54" w:rsidRDefault="00B96E54" w:rsidP="00D0072E">
      <w:pPr>
        <w:pStyle w:val="Paragraphedeliste"/>
        <w:spacing w:after="0" w:line="240" w:lineRule="auto"/>
        <w:ind w:left="360"/>
        <w:jc w:val="both"/>
        <w:rPr>
          <w:rFonts w:ascii="Times New Roman" w:eastAsia="Arial Unicode MS" w:hAnsi="Times New Roman"/>
          <w:color w:val="0000FF"/>
          <w:kern w:val="1"/>
          <w:szCs w:val="24"/>
          <w:lang w:eastAsia="hi-IN" w:bidi="hi-IN"/>
        </w:rPr>
      </w:pPr>
    </w:p>
    <w:p w:rsidR="00B96E54" w:rsidRDefault="00B96E54" w:rsidP="00D0072E">
      <w:pPr>
        <w:pStyle w:val="Paragraphedeliste"/>
        <w:spacing w:after="0" w:line="240" w:lineRule="auto"/>
        <w:ind w:left="360"/>
        <w:jc w:val="both"/>
        <w:rPr>
          <w:rFonts w:ascii="Times New Roman" w:eastAsia="Arial Unicode MS" w:hAnsi="Times New Roman"/>
          <w:color w:val="0000FF"/>
          <w:kern w:val="1"/>
          <w:szCs w:val="24"/>
          <w:lang w:eastAsia="hi-IN" w:bidi="hi-IN"/>
        </w:rPr>
      </w:pPr>
    </w:p>
    <w:p w:rsidR="00591629" w:rsidRPr="00FA784C" w:rsidRDefault="00591629" w:rsidP="00FA784C">
      <w:pPr>
        <w:spacing w:after="0" w:line="240" w:lineRule="auto"/>
        <w:jc w:val="both"/>
        <w:rPr>
          <w:rFonts w:ascii="Times New Roman" w:eastAsia="Arial Unicode MS" w:hAnsi="Times New Roman"/>
          <w:color w:val="0000FF"/>
          <w:kern w:val="1"/>
          <w:szCs w:val="24"/>
          <w:lang w:eastAsia="hi-IN" w:bidi="hi-IN"/>
        </w:rPr>
      </w:pPr>
    </w:p>
    <w:p w:rsidR="00103936" w:rsidRPr="00D36646" w:rsidRDefault="00103936" w:rsidP="00B81C00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both"/>
        <w:rPr>
          <w:rFonts w:ascii="Arial" w:hAnsi="Arial" w:cs="Arial"/>
          <w:b/>
          <w:bCs/>
          <w:sz w:val="24"/>
          <w:szCs w:val="24"/>
        </w:rPr>
      </w:pPr>
      <w:r w:rsidRPr="00D36646">
        <w:rPr>
          <w:rFonts w:ascii="Arial" w:hAnsi="Arial" w:cs="Arial"/>
          <w:b/>
          <w:bCs/>
          <w:sz w:val="24"/>
          <w:szCs w:val="24"/>
        </w:rPr>
        <w:t>DOSSIER 2 : Analyses de gestion</w:t>
      </w:r>
    </w:p>
    <w:p w:rsidR="00103936" w:rsidRPr="00B96E54" w:rsidRDefault="00103936" w:rsidP="00B96E54">
      <w:pPr>
        <w:widowControl w:val="0"/>
        <w:spacing w:after="0" w:line="240" w:lineRule="auto"/>
        <w:jc w:val="both"/>
        <w:rPr>
          <w:rFonts w:ascii="Times New Roman" w:eastAsia="Arial Unicode MS" w:hAnsi="Times New Roman"/>
          <w:b/>
          <w:kern w:val="1"/>
          <w:sz w:val="24"/>
          <w:szCs w:val="28"/>
          <w:lang w:eastAsia="hi-IN" w:bidi="hi-IN"/>
        </w:rPr>
      </w:pPr>
      <w:r w:rsidRPr="00D36646">
        <w:rPr>
          <w:rFonts w:ascii="Times New Roman" w:eastAsia="Arial Unicode MS" w:hAnsi="Times New Roman"/>
          <w:b/>
          <w:kern w:val="1"/>
          <w:sz w:val="24"/>
          <w:szCs w:val="28"/>
          <w:lang w:eastAsia="hi-IN" w:bidi="hi-IN"/>
        </w:rPr>
        <w:t xml:space="preserve">I. Calcul des coûts des spectacles. </w:t>
      </w:r>
    </w:p>
    <w:p w:rsidR="00FB18A1" w:rsidRPr="00D36646" w:rsidRDefault="00FB18A1" w:rsidP="00F22E70">
      <w:pPr>
        <w:spacing w:after="0" w:line="240" w:lineRule="auto"/>
        <w:rPr>
          <w:rFonts w:ascii="Times New Roman" w:hAnsi="Times New Roman"/>
          <w:b/>
          <w:szCs w:val="24"/>
        </w:rPr>
      </w:pPr>
    </w:p>
    <w:p w:rsidR="00FB18A1" w:rsidRPr="00B96E54" w:rsidRDefault="00103936" w:rsidP="00511FE3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iCs/>
          <w:szCs w:val="24"/>
        </w:rPr>
      </w:pPr>
      <w:r w:rsidRPr="00D36646">
        <w:rPr>
          <w:rFonts w:ascii="Times New Roman" w:hAnsi="Times New Roman"/>
          <w:iCs/>
          <w:szCs w:val="24"/>
        </w:rPr>
        <w:t xml:space="preserve">Calculer </w:t>
      </w:r>
      <w:r w:rsidRPr="00D36646">
        <w:rPr>
          <w:rFonts w:ascii="Times New Roman" w:hAnsi="Times New Roman"/>
          <w:szCs w:val="24"/>
        </w:rPr>
        <w:t xml:space="preserve">sur </w:t>
      </w:r>
      <w:r w:rsidRPr="00D36646">
        <w:rPr>
          <w:rFonts w:ascii="Times New Roman" w:hAnsi="Times New Roman"/>
          <w:b/>
          <w:szCs w:val="24"/>
        </w:rPr>
        <w:t xml:space="preserve">l’annexe C </w:t>
      </w:r>
      <w:r w:rsidRPr="00D36646">
        <w:rPr>
          <w:rFonts w:ascii="Times New Roman" w:hAnsi="Times New Roman"/>
          <w:b/>
          <w:i/>
          <w:szCs w:val="24"/>
        </w:rPr>
        <w:t>(à rendre avec la copie)</w:t>
      </w:r>
      <w:r w:rsidRPr="00D36646">
        <w:rPr>
          <w:rFonts w:ascii="Times New Roman" w:hAnsi="Times New Roman"/>
          <w:szCs w:val="24"/>
        </w:rPr>
        <w:t xml:space="preserve"> </w:t>
      </w:r>
      <w:r w:rsidRPr="00D36646">
        <w:rPr>
          <w:rFonts w:ascii="Times New Roman" w:hAnsi="Times New Roman"/>
          <w:iCs/>
          <w:szCs w:val="24"/>
        </w:rPr>
        <w:t xml:space="preserve">la marge sur coût variable et la marge sur coût spécifique de chaque spectacle. </w:t>
      </w:r>
    </w:p>
    <w:tbl>
      <w:tblPr>
        <w:tblW w:w="9360" w:type="dxa"/>
        <w:tblInd w:w="60" w:type="dxa"/>
        <w:tblCellMar>
          <w:left w:w="70" w:type="dxa"/>
          <w:right w:w="70" w:type="dxa"/>
        </w:tblCellMar>
        <w:tblLook w:val="00A0"/>
      </w:tblPr>
      <w:tblGrid>
        <w:gridCol w:w="3560"/>
        <w:gridCol w:w="2900"/>
        <w:gridCol w:w="2900"/>
      </w:tblGrid>
      <w:tr w:rsidR="00103936" w:rsidRPr="00D36646" w:rsidTr="006D1B25">
        <w:trPr>
          <w:trHeight w:val="255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rPr>
                <w:rFonts w:ascii="Times New Roman" w:hAnsi="Times New Roman"/>
                <w:szCs w:val="24"/>
                <w:lang w:eastAsia="fr-FR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DC25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>Spectacle n°1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DC25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>Spectacle n°2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3936" w:rsidRPr="00D36646" w:rsidRDefault="00103936" w:rsidP="00FB18A1">
            <w:pPr>
              <w:spacing w:after="0" w:line="240" w:lineRule="auto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Chiffre d'affaires 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561 000   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104 125   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03936" w:rsidRPr="00D36646" w:rsidRDefault="00103936" w:rsidP="00FB18A1">
            <w:pPr>
              <w:spacing w:after="0" w:line="240" w:lineRule="auto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Charges directes variables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FB18A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 xml:space="preserve">                                361 820  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FB18A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 xml:space="preserve">                                  47 245   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3936" w:rsidRPr="00D36646" w:rsidRDefault="00103936" w:rsidP="00FB18A1">
            <w:pPr>
              <w:spacing w:after="0" w:line="240" w:lineRule="auto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- Artistes 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FB18A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187 500   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FB18A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26 250   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3936" w:rsidRPr="00D36646" w:rsidRDefault="00103936" w:rsidP="00FB18A1">
            <w:pPr>
              <w:spacing w:after="0" w:line="240" w:lineRule="auto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>- Techniciens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FB18A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107 000   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FB18A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  8 500   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936" w:rsidRPr="00D36646" w:rsidRDefault="00103936" w:rsidP="00FB18A1">
            <w:pPr>
              <w:spacing w:after="0" w:line="240" w:lineRule="auto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>-Droit d'auteur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FB18A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67 320  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FB18A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12 495   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936" w:rsidRPr="00D36646" w:rsidRDefault="00103936" w:rsidP="00FB18A1">
            <w:pPr>
              <w:spacing w:after="0" w:line="240" w:lineRule="auto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Charges indirectes variables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49 500  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23 100   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936" w:rsidRPr="00D36646" w:rsidRDefault="00103936" w:rsidP="00F22E70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>Charges variables totales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 xml:space="preserve">                                411 320  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 xml:space="preserve">                                  70 345   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936" w:rsidRPr="00D36646" w:rsidRDefault="00103936" w:rsidP="00FB18A1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 xml:space="preserve">Marge sur coût variable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 xml:space="preserve">                                149 680  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 xml:space="preserve">                                  33 780   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3936" w:rsidRPr="00FB18A1" w:rsidRDefault="00103936" w:rsidP="00F22E70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>Taux de marge sur coût variable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>26,68%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>32,44%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03936" w:rsidRPr="00D36646" w:rsidRDefault="00103936" w:rsidP="00FB18A1">
            <w:pPr>
              <w:spacing w:after="0" w:line="240" w:lineRule="auto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Charges fixes spécifiques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 xml:space="preserve">                                137 600  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 xml:space="preserve">                                  39 700   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3936" w:rsidRPr="00D36646" w:rsidRDefault="00103936" w:rsidP="00F22E70">
            <w:pPr>
              <w:spacing w:after="0" w:line="240" w:lineRule="auto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>-Décor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15 000   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14 000   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3936" w:rsidRPr="00D36646" w:rsidRDefault="00103936" w:rsidP="00F22E70">
            <w:pPr>
              <w:spacing w:after="0" w:line="240" w:lineRule="auto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>-Costumes et accessoires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17 000   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  8 000   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3936" w:rsidRPr="00D36646" w:rsidRDefault="00103936" w:rsidP="00F22E70">
            <w:pPr>
              <w:spacing w:after="0" w:line="240" w:lineRule="auto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-Artistes 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35 000   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10 500   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3936" w:rsidRPr="00D36646" w:rsidRDefault="00103936" w:rsidP="00F22E70">
            <w:pPr>
              <w:spacing w:after="0" w:line="240" w:lineRule="auto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>-Techniciens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25 600   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  6 200   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936" w:rsidRPr="00D36646" w:rsidRDefault="00103936" w:rsidP="00F22E70">
            <w:pPr>
              <w:spacing w:after="0" w:line="240" w:lineRule="auto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>- Affiches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45 000  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szCs w:val="24"/>
                <w:lang w:eastAsia="fr-FR"/>
              </w:rPr>
              <w:t xml:space="preserve">                                    1 000   </w:t>
            </w:r>
          </w:p>
        </w:tc>
      </w:tr>
      <w:tr w:rsidR="00103936" w:rsidRPr="00D36646" w:rsidTr="00834451">
        <w:trPr>
          <w:trHeight w:val="43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936" w:rsidRPr="00D36646" w:rsidRDefault="00103936" w:rsidP="00FB18A1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 xml:space="preserve">Marge sur coût spécifique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 xml:space="preserve">                                  12 080  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936" w:rsidRPr="00D36646" w:rsidRDefault="00103936" w:rsidP="008344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4"/>
                <w:lang w:eastAsia="fr-FR"/>
              </w:rPr>
            </w:pPr>
            <w:r w:rsidRPr="00D36646">
              <w:rPr>
                <w:rFonts w:ascii="Times New Roman" w:hAnsi="Times New Roman"/>
                <w:b/>
                <w:bCs/>
                <w:szCs w:val="24"/>
                <w:lang w:eastAsia="fr-FR"/>
              </w:rPr>
              <w:t xml:space="preserve">-  5 920   </w:t>
            </w:r>
          </w:p>
        </w:tc>
      </w:tr>
    </w:tbl>
    <w:p w:rsidR="00103936" w:rsidRDefault="00103936" w:rsidP="00F22E70">
      <w:pPr>
        <w:spacing w:after="0" w:line="240" w:lineRule="auto"/>
        <w:rPr>
          <w:rFonts w:ascii="Times New Roman" w:hAnsi="Times New Roman"/>
          <w:b/>
          <w:szCs w:val="24"/>
        </w:rPr>
      </w:pPr>
    </w:p>
    <w:p w:rsidR="00FB18A1" w:rsidRPr="00B96E54" w:rsidRDefault="00103936" w:rsidP="00511FE3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Cs w:val="24"/>
        </w:rPr>
      </w:pPr>
      <w:r w:rsidRPr="00FB18A1">
        <w:rPr>
          <w:rFonts w:ascii="Times New Roman" w:hAnsi="Times New Roman"/>
          <w:b/>
          <w:iCs/>
          <w:szCs w:val="24"/>
        </w:rPr>
        <w:t>Commenter les résultats obtenus pour les deux spectacles</w:t>
      </w:r>
    </w:p>
    <w:p w:rsidR="00B96E54" w:rsidRPr="00FB18A1" w:rsidRDefault="00B96E54" w:rsidP="00B96E54">
      <w:pPr>
        <w:widowControl w:val="0"/>
        <w:suppressAutoHyphens/>
        <w:spacing w:after="0" w:line="240" w:lineRule="auto"/>
        <w:ind w:left="720"/>
        <w:jc w:val="both"/>
        <w:rPr>
          <w:rFonts w:ascii="Times New Roman" w:hAnsi="Times New Roman"/>
          <w:szCs w:val="24"/>
        </w:rPr>
      </w:pPr>
    </w:p>
    <w:p w:rsidR="00103936" w:rsidRPr="00FB18A1" w:rsidRDefault="00103936" w:rsidP="00FB18A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Cs w:val="24"/>
        </w:rPr>
      </w:pPr>
      <w:r w:rsidRPr="00FB18A1">
        <w:rPr>
          <w:rFonts w:ascii="Times New Roman" w:hAnsi="Times New Roman"/>
          <w:szCs w:val="24"/>
        </w:rPr>
        <w:t>Le spectacle n° 1 dégage une marge sur coût spécifique positive. Ce spectacle contribue à couvrir une partie des charges fixes communes.</w:t>
      </w:r>
    </w:p>
    <w:p w:rsidR="00103936" w:rsidRPr="00D36646" w:rsidRDefault="00103936" w:rsidP="006914F8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 xml:space="preserve">Pour le spectacle n° 2, malgré un taux de marge sur coût variable supérieur à celui du spectacle N° 1, la marge sur coût variable ne couvre pas les charges fixes spécifiques. </w:t>
      </w:r>
    </w:p>
    <w:p w:rsidR="00103936" w:rsidRDefault="00103936" w:rsidP="00861398">
      <w:pPr>
        <w:pStyle w:val="Default"/>
      </w:pPr>
    </w:p>
    <w:p w:rsidR="00FB18A1" w:rsidRPr="00B96E54" w:rsidRDefault="00103936" w:rsidP="00511FE3">
      <w:pPr>
        <w:pStyle w:val="Default"/>
        <w:numPr>
          <w:ilvl w:val="0"/>
          <w:numId w:val="4"/>
        </w:numPr>
        <w:jc w:val="both"/>
        <w:rPr>
          <w:rFonts w:ascii="Times New Roman" w:hAnsi="Times New Roman"/>
          <w:iCs/>
        </w:rPr>
      </w:pPr>
      <w:r w:rsidRPr="00FB18A1">
        <w:rPr>
          <w:rFonts w:ascii="Times New Roman" w:hAnsi="Times New Roman" w:cs="Times New Roman"/>
          <w:b/>
          <w:iCs/>
          <w:color w:val="auto"/>
          <w:sz w:val="22"/>
          <w:lang w:eastAsia="en-US"/>
        </w:rPr>
        <w:t>Rechercher la recette du spectacle n°2 permettant de couvrir ses charges fixes spécifiques</w:t>
      </w:r>
      <w:r>
        <w:rPr>
          <w:sz w:val="22"/>
          <w:szCs w:val="22"/>
        </w:rPr>
        <w:t xml:space="preserve">. </w:t>
      </w:r>
      <w:r w:rsidRPr="00FB18A1">
        <w:rPr>
          <w:rFonts w:ascii="Times New Roman" w:hAnsi="Times New Roman"/>
          <w:b/>
          <w:i/>
          <w:iCs/>
          <w:color w:val="FF0000"/>
        </w:rPr>
        <w:t xml:space="preserve"> </w:t>
      </w:r>
    </w:p>
    <w:p w:rsidR="00B96E54" w:rsidRPr="00FB18A1" w:rsidRDefault="00B96E54" w:rsidP="00B96E54">
      <w:pPr>
        <w:pStyle w:val="Default"/>
        <w:ind w:left="709"/>
        <w:jc w:val="both"/>
        <w:rPr>
          <w:rFonts w:ascii="Times New Roman" w:hAnsi="Times New Roman"/>
          <w:iCs/>
        </w:rPr>
      </w:pPr>
    </w:p>
    <w:p w:rsidR="00103936" w:rsidRPr="00FB18A1" w:rsidRDefault="00103936" w:rsidP="00FB18A1">
      <w:pPr>
        <w:pStyle w:val="Default"/>
        <w:ind w:left="709"/>
        <w:jc w:val="both"/>
        <w:rPr>
          <w:rFonts w:ascii="Times New Roman" w:hAnsi="Times New Roman"/>
          <w:iCs/>
        </w:rPr>
      </w:pPr>
      <w:r w:rsidRPr="00FB18A1">
        <w:rPr>
          <w:rFonts w:ascii="Times New Roman" w:hAnsi="Times New Roman"/>
          <w:iCs/>
        </w:rPr>
        <w:t>SR = CF spécifique / Taux de marge sur coût variable = 39 700/32,44% = 122 373 €</w:t>
      </w:r>
    </w:p>
    <w:p w:rsidR="00103936" w:rsidRPr="00D36646" w:rsidRDefault="00103936" w:rsidP="00534592">
      <w:pPr>
        <w:widowControl w:val="0"/>
        <w:suppressAutoHyphens/>
        <w:spacing w:after="0" w:line="240" w:lineRule="auto"/>
        <w:ind w:left="709"/>
        <w:jc w:val="both"/>
        <w:rPr>
          <w:rFonts w:ascii="Times New Roman" w:hAnsi="Times New Roman"/>
          <w:iCs/>
          <w:szCs w:val="24"/>
        </w:rPr>
      </w:pPr>
    </w:p>
    <w:p w:rsidR="00B96E54" w:rsidRDefault="00103936" w:rsidP="00511FE3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b/>
          <w:iCs/>
          <w:color w:val="FF0000"/>
          <w:szCs w:val="24"/>
        </w:rPr>
      </w:pPr>
      <w:r w:rsidRPr="00D36646">
        <w:rPr>
          <w:rFonts w:ascii="Times New Roman" w:hAnsi="Times New Roman"/>
          <w:b/>
          <w:iCs/>
          <w:szCs w:val="24"/>
        </w:rPr>
        <w:t>En déduire le nombre de représentation</w:t>
      </w:r>
      <w:r w:rsidR="005C4454">
        <w:rPr>
          <w:rFonts w:ascii="Times New Roman" w:hAnsi="Times New Roman"/>
          <w:b/>
          <w:iCs/>
          <w:szCs w:val="24"/>
        </w:rPr>
        <w:t>s</w:t>
      </w:r>
      <w:r w:rsidRPr="00D36646">
        <w:rPr>
          <w:rFonts w:ascii="Times New Roman" w:hAnsi="Times New Roman"/>
          <w:b/>
          <w:iCs/>
          <w:szCs w:val="24"/>
        </w:rPr>
        <w:t xml:space="preserve"> minimum pour le spectacle n° 2, en maintenant le même taux de fréquentation.</w:t>
      </w:r>
      <w:r w:rsidRPr="00D36646">
        <w:rPr>
          <w:rFonts w:ascii="Times New Roman" w:hAnsi="Times New Roman"/>
          <w:b/>
          <w:i/>
          <w:iCs/>
          <w:szCs w:val="24"/>
        </w:rPr>
        <w:t xml:space="preserve"> </w:t>
      </w:r>
    </w:p>
    <w:p w:rsidR="00B96E54" w:rsidRPr="00B96E54" w:rsidRDefault="00B96E54" w:rsidP="00B96E54">
      <w:pPr>
        <w:widowControl w:val="0"/>
        <w:suppressAutoHyphens/>
        <w:spacing w:after="0" w:line="240" w:lineRule="auto"/>
        <w:ind w:left="720"/>
        <w:jc w:val="both"/>
        <w:rPr>
          <w:rFonts w:ascii="Times New Roman" w:hAnsi="Times New Roman"/>
          <w:b/>
          <w:iCs/>
          <w:color w:val="FF0000"/>
          <w:szCs w:val="24"/>
        </w:rPr>
      </w:pPr>
    </w:p>
    <w:p w:rsidR="00103936" w:rsidRPr="00D36646" w:rsidRDefault="00103936" w:rsidP="00F22E70">
      <w:pPr>
        <w:spacing w:after="0" w:line="240" w:lineRule="auto"/>
        <w:rPr>
          <w:rFonts w:ascii="Times New Roman" w:hAnsi="Times New Roman"/>
          <w:iCs/>
          <w:szCs w:val="24"/>
        </w:rPr>
      </w:pPr>
      <w:r w:rsidRPr="00D36646">
        <w:rPr>
          <w:rFonts w:ascii="Times New Roman" w:hAnsi="Times New Roman"/>
          <w:iCs/>
          <w:szCs w:val="24"/>
        </w:rPr>
        <w:t>Marge sur coût spécifique  = 0</w:t>
      </w:r>
    </w:p>
    <w:p w:rsidR="00103936" w:rsidRPr="00D36646" w:rsidRDefault="00103936" w:rsidP="00F22E70">
      <w:pPr>
        <w:spacing w:after="0" w:line="240" w:lineRule="auto"/>
        <w:rPr>
          <w:rFonts w:ascii="Times New Roman" w:hAnsi="Times New Roman"/>
          <w:iCs/>
          <w:szCs w:val="24"/>
        </w:rPr>
      </w:pPr>
      <w:r w:rsidRPr="00D36646">
        <w:rPr>
          <w:rFonts w:ascii="Times New Roman" w:hAnsi="Times New Roman"/>
          <w:iCs/>
          <w:szCs w:val="24"/>
        </w:rPr>
        <w:t>Marge sur coût variable = Charges fixes spécifiques</w:t>
      </w:r>
    </w:p>
    <w:p w:rsidR="00103936" w:rsidRPr="00D36646" w:rsidRDefault="00103936" w:rsidP="00F22E70">
      <w:pPr>
        <w:spacing w:after="0" w:line="240" w:lineRule="auto"/>
        <w:rPr>
          <w:rFonts w:ascii="Times New Roman" w:hAnsi="Times New Roman"/>
          <w:iCs/>
          <w:szCs w:val="24"/>
        </w:rPr>
      </w:pPr>
      <w:r w:rsidRPr="00D36646">
        <w:rPr>
          <w:rFonts w:ascii="Times New Roman" w:hAnsi="Times New Roman"/>
          <w:iCs/>
          <w:szCs w:val="24"/>
        </w:rPr>
        <w:t>32,44 % × nombre de représentations × 250 places × 17</w:t>
      </w:r>
      <w:r>
        <w:rPr>
          <w:rFonts w:ascii="Times New Roman" w:hAnsi="Times New Roman"/>
          <w:iCs/>
          <w:szCs w:val="24"/>
        </w:rPr>
        <w:t xml:space="preserve"> </w:t>
      </w:r>
      <w:r w:rsidRPr="00D36646">
        <w:rPr>
          <w:rFonts w:ascii="Times New Roman" w:hAnsi="Times New Roman"/>
          <w:iCs/>
          <w:szCs w:val="24"/>
        </w:rPr>
        <w:t>€ la place × 70 %  = 39 700</w:t>
      </w:r>
    </w:p>
    <w:p w:rsidR="00103936" w:rsidRPr="00D36646" w:rsidRDefault="00103936" w:rsidP="00F22E70">
      <w:pPr>
        <w:spacing w:after="0" w:line="240" w:lineRule="auto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iCs/>
          <w:szCs w:val="24"/>
        </w:rPr>
        <w:t xml:space="preserve">Nombre de représentations : 41,13 soit </w:t>
      </w:r>
      <w:r w:rsidRPr="00D36646">
        <w:rPr>
          <w:rFonts w:ascii="Times New Roman" w:hAnsi="Times New Roman"/>
          <w:b/>
          <w:iCs/>
          <w:szCs w:val="24"/>
        </w:rPr>
        <w:t>42</w:t>
      </w:r>
      <w:r w:rsidRPr="00D36646">
        <w:rPr>
          <w:rFonts w:ascii="Times New Roman" w:hAnsi="Times New Roman"/>
          <w:iCs/>
          <w:szCs w:val="24"/>
        </w:rPr>
        <w:t>.</w:t>
      </w:r>
    </w:p>
    <w:p w:rsidR="00103936" w:rsidRPr="00D36646" w:rsidRDefault="00103936" w:rsidP="00F22E70">
      <w:pPr>
        <w:spacing w:after="0" w:line="240" w:lineRule="auto"/>
        <w:rPr>
          <w:rFonts w:ascii="Times New Roman" w:hAnsi="Times New Roman"/>
          <w:szCs w:val="24"/>
        </w:rPr>
      </w:pPr>
    </w:p>
    <w:p w:rsidR="00103936" w:rsidRPr="00D36646" w:rsidRDefault="00103936" w:rsidP="00F22E70">
      <w:pPr>
        <w:spacing w:after="0" w:line="240" w:lineRule="auto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 xml:space="preserve">Autre solution : </w:t>
      </w:r>
    </w:p>
    <w:p w:rsidR="00103936" w:rsidRPr="00D36646" w:rsidRDefault="00103936" w:rsidP="00F22E70">
      <w:pPr>
        <w:spacing w:after="0" w:line="240" w:lineRule="auto"/>
        <w:rPr>
          <w:rFonts w:ascii="Times New Roman" w:hAnsi="Times New Roman"/>
          <w:b/>
          <w:szCs w:val="24"/>
        </w:rPr>
      </w:pPr>
      <w:r w:rsidRPr="00D36646">
        <w:rPr>
          <w:rFonts w:ascii="Times New Roman" w:hAnsi="Times New Roman"/>
          <w:iCs/>
          <w:szCs w:val="24"/>
        </w:rPr>
        <w:t>Nombre de représentations × 250 places × 17€ la place × 70 % = 122 373</w:t>
      </w:r>
    </w:p>
    <w:p w:rsidR="00103936" w:rsidRPr="00D36646" w:rsidRDefault="00103936" w:rsidP="00C812E3">
      <w:pPr>
        <w:spacing w:after="0" w:line="240" w:lineRule="auto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iCs/>
          <w:szCs w:val="24"/>
        </w:rPr>
        <w:t xml:space="preserve">Nombre de représentations : 41,13 soit </w:t>
      </w:r>
      <w:r w:rsidRPr="00D36646">
        <w:rPr>
          <w:rFonts w:ascii="Times New Roman" w:hAnsi="Times New Roman"/>
          <w:b/>
          <w:iCs/>
          <w:szCs w:val="24"/>
        </w:rPr>
        <w:t>42</w:t>
      </w:r>
      <w:r w:rsidRPr="00D36646">
        <w:rPr>
          <w:rFonts w:ascii="Times New Roman" w:hAnsi="Times New Roman"/>
          <w:iCs/>
          <w:szCs w:val="24"/>
        </w:rPr>
        <w:t>.</w:t>
      </w:r>
    </w:p>
    <w:p w:rsidR="00103936" w:rsidRPr="00D36646" w:rsidRDefault="00103936" w:rsidP="00F22E70">
      <w:pPr>
        <w:spacing w:after="0" w:line="240" w:lineRule="auto"/>
        <w:rPr>
          <w:rFonts w:ascii="Times New Roman" w:hAnsi="Times New Roman"/>
          <w:iCs/>
          <w:szCs w:val="24"/>
        </w:rPr>
      </w:pPr>
    </w:p>
    <w:p w:rsidR="00103936" w:rsidRPr="00D36646" w:rsidRDefault="00103936" w:rsidP="009C056B">
      <w:pPr>
        <w:widowControl w:val="0"/>
        <w:spacing w:after="0" w:line="240" w:lineRule="auto"/>
        <w:jc w:val="both"/>
        <w:rPr>
          <w:rFonts w:ascii="Times New Roman" w:eastAsia="Arial Unicode MS" w:hAnsi="Times New Roman"/>
          <w:b/>
          <w:kern w:val="1"/>
          <w:sz w:val="24"/>
          <w:szCs w:val="28"/>
          <w:lang w:eastAsia="hi-IN" w:bidi="hi-IN"/>
        </w:rPr>
      </w:pPr>
      <w:r w:rsidRPr="00D36646">
        <w:rPr>
          <w:rFonts w:ascii="Times New Roman" w:eastAsia="Arial Unicode MS" w:hAnsi="Times New Roman"/>
          <w:b/>
          <w:kern w:val="1"/>
          <w:sz w:val="24"/>
          <w:szCs w:val="28"/>
          <w:lang w:eastAsia="hi-IN" w:bidi="hi-IN"/>
        </w:rPr>
        <w:t xml:space="preserve">II. Analyse et mise en place de tableaux de bord 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103936" w:rsidRPr="00D36646" w:rsidRDefault="00103936" w:rsidP="00511FE3">
      <w:pPr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b/>
          <w:szCs w:val="24"/>
        </w:rPr>
      </w:pPr>
      <w:r w:rsidRPr="00D36646">
        <w:rPr>
          <w:rFonts w:ascii="Times New Roman" w:hAnsi="Times New Roman"/>
          <w:b/>
          <w:szCs w:val="24"/>
        </w:rPr>
        <w:t xml:space="preserve">Calcul d’écarts </w:t>
      </w:r>
    </w:p>
    <w:p w:rsidR="00103936" w:rsidRPr="00D36646" w:rsidRDefault="00103936" w:rsidP="00F22E70">
      <w:pPr>
        <w:spacing w:after="0" w:line="240" w:lineRule="auto"/>
        <w:ind w:left="360"/>
        <w:jc w:val="both"/>
        <w:rPr>
          <w:rFonts w:ascii="Times New Roman" w:hAnsi="Times New Roman"/>
          <w:szCs w:val="24"/>
        </w:rPr>
      </w:pPr>
    </w:p>
    <w:p w:rsidR="00103936" w:rsidRPr="00D36646" w:rsidRDefault="00103936" w:rsidP="00A7087A">
      <w:pPr>
        <w:widowControl w:val="0"/>
        <w:suppressAutoHyphens/>
        <w:spacing w:after="0" w:line="240" w:lineRule="auto"/>
        <w:ind w:left="720"/>
        <w:jc w:val="both"/>
        <w:rPr>
          <w:rFonts w:ascii="Times New Roman" w:hAnsi="Times New Roman"/>
          <w:b/>
          <w:szCs w:val="24"/>
        </w:rPr>
      </w:pPr>
      <w:r w:rsidRPr="00D36646">
        <w:rPr>
          <w:rFonts w:ascii="Times New Roman" w:hAnsi="Times New Roman"/>
          <w:b/>
          <w:szCs w:val="24"/>
        </w:rPr>
        <w:t>Calculer l’écart global pour les charges de personnel technique et décomposer le en deux sous-écarts. Préciser le sens des écarts (favorable ou défavorable).</w:t>
      </w:r>
    </w:p>
    <w:p w:rsidR="00103936" w:rsidRPr="00D36646" w:rsidRDefault="00103936" w:rsidP="00F22E70">
      <w:pPr>
        <w:spacing w:after="0" w:line="240" w:lineRule="auto"/>
        <w:ind w:left="720"/>
        <w:jc w:val="both"/>
        <w:rPr>
          <w:rFonts w:ascii="Times New Roman" w:hAnsi="Times New Roman"/>
          <w:szCs w:val="24"/>
        </w:rPr>
      </w:pPr>
    </w:p>
    <w:tbl>
      <w:tblPr>
        <w:tblW w:w="7966" w:type="dxa"/>
        <w:tblInd w:w="354" w:type="dxa"/>
        <w:tblCellMar>
          <w:left w:w="70" w:type="dxa"/>
          <w:right w:w="70" w:type="dxa"/>
        </w:tblCellMar>
        <w:tblLook w:val="00A0"/>
      </w:tblPr>
      <w:tblGrid>
        <w:gridCol w:w="3566"/>
        <w:gridCol w:w="2200"/>
        <w:gridCol w:w="2200"/>
      </w:tblGrid>
      <w:tr w:rsidR="00103936" w:rsidRPr="00D36646" w:rsidTr="00676428">
        <w:trPr>
          <w:trHeight w:val="255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Données réelles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Données prévues</w:t>
            </w:r>
          </w:p>
        </w:tc>
      </w:tr>
      <w:tr w:rsidR="00103936" w:rsidRPr="00D36646" w:rsidTr="00676428">
        <w:trPr>
          <w:trHeight w:val="255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Nombre de techniciens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103936" w:rsidRPr="00D36646" w:rsidTr="00676428">
        <w:trPr>
          <w:trHeight w:val="255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Nombre d'heures par technicien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103936" w:rsidRPr="00D36646" w:rsidTr="00676428">
        <w:trPr>
          <w:trHeight w:val="255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B18A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Nombre d'heures totales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966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690</w:t>
            </w:r>
          </w:p>
        </w:tc>
      </w:tr>
      <w:tr w:rsidR="00103936" w:rsidRPr="00D36646" w:rsidTr="00676428">
        <w:trPr>
          <w:trHeight w:val="255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D36646">
              <w:rPr>
                <w:rFonts w:ascii="Times New Roman" w:hAnsi="Times New Roman"/>
                <w:szCs w:val="24"/>
              </w:rPr>
              <w:t>Taux horaire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25</w:t>
            </w:r>
          </w:p>
        </w:tc>
      </w:tr>
      <w:tr w:rsidR="00103936" w:rsidRPr="00D36646" w:rsidTr="00676428">
        <w:trPr>
          <w:trHeight w:val="255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Charges de personnel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26 082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936" w:rsidRPr="00D36646" w:rsidRDefault="00103936" w:rsidP="00F22E70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17 250</w:t>
            </w:r>
          </w:p>
        </w:tc>
      </w:tr>
    </w:tbl>
    <w:p w:rsidR="00103936" w:rsidRPr="00D36646" w:rsidRDefault="00103936" w:rsidP="00F22E70">
      <w:pPr>
        <w:spacing w:after="0" w:line="240" w:lineRule="auto"/>
        <w:ind w:left="360"/>
        <w:rPr>
          <w:rFonts w:ascii="Times New Roman" w:hAnsi="Times New Roman"/>
          <w:szCs w:val="24"/>
          <w:lang w:eastAsia="fr-FR"/>
        </w:rPr>
      </w:pPr>
    </w:p>
    <w:p w:rsidR="00103936" w:rsidRDefault="00103936" w:rsidP="004F0E67">
      <w:pPr>
        <w:spacing w:after="0" w:line="100" w:lineRule="atLeast"/>
        <w:ind w:left="360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Écart global = 26 082 - 17 250= 8</w:t>
      </w:r>
      <w:r>
        <w:rPr>
          <w:rFonts w:ascii="Times New Roman" w:hAnsi="Times New Roman"/>
          <w:szCs w:val="24"/>
        </w:rPr>
        <w:t> </w:t>
      </w:r>
      <w:r w:rsidRPr="00D36646">
        <w:rPr>
          <w:rFonts w:ascii="Times New Roman" w:hAnsi="Times New Roman"/>
          <w:szCs w:val="24"/>
        </w:rPr>
        <w:t xml:space="preserve">832 </w:t>
      </w:r>
    </w:p>
    <w:p w:rsidR="00103936" w:rsidRPr="00D36646" w:rsidRDefault="00103936" w:rsidP="00F22E70">
      <w:pPr>
        <w:spacing w:after="0" w:line="240" w:lineRule="auto"/>
        <w:ind w:left="360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 xml:space="preserve">Écart sur taux horaire = (27 – 25)* 966 = 1 932 </w:t>
      </w:r>
    </w:p>
    <w:p w:rsidR="00103936" w:rsidRDefault="00103936" w:rsidP="00F22E70">
      <w:pPr>
        <w:spacing w:after="0" w:line="240" w:lineRule="auto"/>
        <w:ind w:left="360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 xml:space="preserve">Écart sur nombre d’heures = (966 – 690)* 25 = 6 900 </w:t>
      </w:r>
      <w:r>
        <w:rPr>
          <w:rFonts w:ascii="Times New Roman" w:hAnsi="Times New Roman"/>
          <w:szCs w:val="24"/>
        </w:rPr>
        <w:t xml:space="preserve"> </w:t>
      </w:r>
    </w:p>
    <w:p w:rsidR="00FB18A1" w:rsidRDefault="00103936" w:rsidP="00F22E70">
      <w:pPr>
        <w:spacing w:after="0" w:line="240" w:lineRule="auto"/>
        <w:ind w:left="3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Ici </w:t>
      </w:r>
      <w:r w:rsidR="00FB18A1">
        <w:rPr>
          <w:rFonts w:ascii="Times New Roman" w:hAnsi="Times New Roman"/>
          <w:szCs w:val="24"/>
        </w:rPr>
        <w:t>e</w:t>
      </w:r>
    </w:p>
    <w:p w:rsidR="00103936" w:rsidRPr="00D36646" w:rsidRDefault="00FB18A1" w:rsidP="00FB18A1">
      <w:pPr>
        <w:spacing w:after="0" w:line="240" w:lineRule="auto"/>
        <w:ind w:left="3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Ecarts </w:t>
      </w:r>
      <w:r w:rsidR="00103936">
        <w:rPr>
          <w:rFonts w:ascii="Times New Roman" w:hAnsi="Times New Roman"/>
          <w:szCs w:val="24"/>
        </w:rPr>
        <w:t xml:space="preserve">défavorables </w:t>
      </w:r>
    </w:p>
    <w:p w:rsidR="00103936" w:rsidRPr="00D36646" w:rsidRDefault="00103936" w:rsidP="00F22E70">
      <w:pPr>
        <w:spacing w:after="0" w:line="240" w:lineRule="auto"/>
        <w:ind w:left="360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(Vérification : Écart sur taux horaire + Écart sur nombre d’heures = Écart global)</w:t>
      </w:r>
    </w:p>
    <w:p w:rsidR="00103936" w:rsidRPr="00D36646" w:rsidRDefault="00103936" w:rsidP="00F22E70">
      <w:pPr>
        <w:spacing w:after="0" w:line="240" w:lineRule="auto"/>
        <w:ind w:left="360"/>
        <w:rPr>
          <w:rFonts w:ascii="Times New Roman" w:hAnsi="Times New Roman"/>
          <w:szCs w:val="24"/>
        </w:rPr>
      </w:pPr>
    </w:p>
    <w:p w:rsidR="00103936" w:rsidRPr="00D36646" w:rsidRDefault="00103936" w:rsidP="00511FE3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/>
          <w:b/>
          <w:szCs w:val="24"/>
        </w:rPr>
      </w:pPr>
      <w:r w:rsidRPr="00D36646">
        <w:rPr>
          <w:rFonts w:ascii="Times New Roman" w:hAnsi="Times New Roman"/>
          <w:b/>
          <w:szCs w:val="24"/>
        </w:rPr>
        <w:t xml:space="preserve">Mise en place d’un tableau de bord 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103936" w:rsidRPr="00D36646" w:rsidRDefault="00103936" w:rsidP="00A7087A">
      <w:pPr>
        <w:widowControl w:val="0"/>
        <w:suppressAutoHyphens/>
        <w:spacing w:after="0" w:line="240" w:lineRule="auto"/>
        <w:ind w:left="720"/>
        <w:jc w:val="both"/>
        <w:rPr>
          <w:rFonts w:ascii="Times New Roman" w:hAnsi="Times New Roman"/>
          <w:b/>
          <w:szCs w:val="24"/>
        </w:rPr>
      </w:pPr>
      <w:r w:rsidRPr="00D36646">
        <w:rPr>
          <w:rFonts w:ascii="Times New Roman" w:hAnsi="Times New Roman"/>
          <w:b/>
          <w:szCs w:val="24"/>
        </w:rPr>
        <w:t xml:space="preserve">Proposer </w:t>
      </w:r>
      <w:r w:rsidRPr="00D36646">
        <w:rPr>
          <w:rFonts w:ascii="Times New Roman" w:hAnsi="Times New Roman"/>
          <w:b/>
          <w:szCs w:val="24"/>
          <w:u w:val="single"/>
        </w:rPr>
        <w:t>un</w:t>
      </w:r>
      <w:r w:rsidRPr="00D36646">
        <w:rPr>
          <w:rFonts w:ascii="Times New Roman" w:hAnsi="Times New Roman"/>
          <w:b/>
          <w:szCs w:val="24"/>
        </w:rPr>
        <w:t xml:space="preserve"> indicateur pour chaque facteur clé de succès.</w:t>
      </w:r>
    </w:p>
    <w:p w:rsidR="00103936" w:rsidRPr="00D36646" w:rsidRDefault="00103936" w:rsidP="00F22E70">
      <w:pPr>
        <w:spacing w:after="0" w:line="240" w:lineRule="auto"/>
        <w:rPr>
          <w:rFonts w:ascii="Times New Roman" w:hAnsi="Times New Roman"/>
          <w:szCs w:val="24"/>
        </w:rPr>
      </w:pPr>
    </w:p>
    <w:p w:rsidR="00103936" w:rsidRPr="00D36646" w:rsidRDefault="00103936" w:rsidP="004F0E67">
      <w:pPr>
        <w:spacing w:after="0" w:line="100" w:lineRule="atLeast"/>
        <w:rPr>
          <w:rFonts w:ascii="Times New Roman" w:hAnsi="Times New Roman"/>
          <w:b/>
          <w:i/>
          <w:szCs w:val="24"/>
        </w:rPr>
      </w:pPr>
      <w:r w:rsidRPr="00D36646">
        <w:rPr>
          <w:rFonts w:ascii="Times New Roman" w:hAnsi="Times New Roman"/>
          <w:b/>
          <w:szCs w:val="24"/>
        </w:rPr>
        <w:t xml:space="preserve">Fidéliser le public </w:t>
      </w:r>
    </w:p>
    <w:p w:rsidR="00103936" w:rsidRPr="00D36646" w:rsidRDefault="00103936" w:rsidP="00511FE3">
      <w:pPr>
        <w:pStyle w:val="Paragraphedeliste"/>
        <w:numPr>
          <w:ilvl w:val="0"/>
          <w:numId w:val="9"/>
        </w:numPr>
        <w:spacing w:after="0" w:line="240" w:lineRule="auto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Nombre d’abonnements</w:t>
      </w:r>
    </w:p>
    <w:p w:rsidR="00103936" w:rsidRPr="00D36646" w:rsidRDefault="00103936" w:rsidP="00511FE3">
      <w:pPr>
        <w:pStyle w:val="Paragraphedeliste"/>
        <w:numPr>
          <w:ilvl w:val="0"/>
          <w:numId w:val="9"/>
        </w:numPr>
        <w:spacing w:after="0" w:line="240" w:lineRule="auto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Chiffre d’affaires des abonnements</w:t>
      </w:r>
    </w:p>
    <w:p w:rsidR="00103936" w:rsidRPr="00D36646" w:rsidRDefault="00103936" w:rsidP="00511FE3">
      <w:pPr>
        <w:pStyle w:val="Paragraphedeliste"/>
        <w:numPr>
          <w:ilvl w:val="0"/>
          <w:numId w:val="9"/>
        </w:numPr>
        <w:spacing w:after="0" w:line="240" w:lineRule="auto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Taux de renouvellement des abonnements</w:t>
      </w:r>
    </w:p>
    <w:p w:rsidR="00103936" w:rsidRDefault="00103936" w:rsidP="00511FE3">
      <w:pPr>
        <w:pStyle w:val="Paragraphedeliste"/>
        <w:numPr>
          <w:ilvl w:val="0"/>
          <w:numId w:val="9"/>
        </w:numPr>
        <w:spacing w:after="0" w:line="240" w:lineRule="auto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Nombre de nouveaux abonnés</w:t>
      </w:r>
    </w:p>
    <w:p w:rsidR="005C4454" w:rsidRPr="00D36646" w:rsidRDefault="005C4454" w:rsidP="005C4454">
      <w:pPr>
        <w:pStyle w:val="Paragraphedeliste"/>
        <w:spacing w:after="0" w:line="240" w:lineRule="auto"/>
        <w:ind w:left="3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…..</w:t>
      </w:r>
    </w:p>
    <w:p w:rsidR="00103936" w:rsidRPr="00D36646" w:rsidRDefault="00103936" w:rsidP="00F22E70">
      <w:pPr>
        <w:spacing w:after="0" w:line="240" w:lineRule="auto"/>
        <w:rPr>
          <w:rFonts w:ascii="Times New Roman" w:hAnsi="Times New Roman"/>
          <w:szCs w:val="24"/>
        </w:rPr>
      </w:pPr>
    </w:p>
    <w:p w:rsidR="00103936" w:rsidRPr="00D36646" w:rsidRDefault="00103936" w:rsidP="002A13C1">
      <w:pPr>
        <w:spacing w:after="0" w:line="100" w:lineRule="atLeast"/>
        <w:rPr>
          <w:rFonts w:ascii="Times New Roman" w:hAnsi="Times New Roman"/>
          <w:b/>
          <w:i/>
          <w:szCs w:val="24"/>
        </w:rPr>
      </w:pPr>
      <w:r w:rsidRPr="00D36646">
        <w:rPr>
          <w:rFonts w:ascii="Times New Roman" w:hAnsi="Times New Roman"/>
          <w:b/>
          <w:szCs w:val="24"/>
        </w:rPr>
        <w:t xml:space="preserve">Diversifier les publics </w:t>
      </w:r>
    </w:p>
    <w:p w:rsidR="00103936" w:rsidRPr="00D36646" w:rsidRDefault="00103936" w:rsidP="00511FE3">
      <w:pPr>
        <w:pStyle w:val="Paragraphedeliste"/>
        <w:numPr>
          <w:ilvl w:val="0"/>
          <w:numId w:val="14"/>
        </w:numPr>
        <w:spacing w:after="0" w:line="240" w:lineRule="auto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Nombre de billets par catégorie de spectateurs ou de tarif (tarif normal, moins 30 ans, plus de 60 ans …)</w:t>
      </w:r>
    </w:p>
    <w:p w:rsidR="00103936" w:rsidRPr="00D36646" w:rsidRDefault="00103936" w:rsidP="00511FE3">
      <w:pPr>
        <w:pStyle w:val="Paragraphedeliste"/>
        <w:numPr>
          <w:ilvl w:val="0"/>
          <w:numId w:val="10"/>
        </w:numPr>
        <w:spacing w:after="0" w:line="240" w:lineRule="auto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Chiffre d’affaires par catégorie de spectateurs ou de tarif</w:t>
      </w:r>
    </w:p>
    <w:p w:rsidR="00103936" w:rsidRDefault="005C4454" w:rsidP="005C4454">
      <w:pPr>
        <w:spacing w:after="0" w:line="240" w:lineRule="auto"/>
        <w:ind w:firstLine="3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….</w:t>
      </w:r>
    </w:p>
    <w:p w:rsidR="005C4454" w:rsidRPr="00D36646" w:rsidRDefault="005C4454" w:rsidP="00F22E70">
      <w:pPr>
        <w:spacing w:after="0" w:line="240" w:lineRule="auto"/>
        <w:rPr>
          <w:rFonts w:ascii="Times New Roman" w:hAnsi="Times New Roman"/>
          <w:szCs w:val="24"/>
        </w:rPr>
      </w:pPr>
    </w:p>
    <w:p w:rsidR="00103936" w:rsidRPr="00D36646" w:rsidRDefault="00103936" w:rsidP="002A13C1">
      <w:pPr>
        <w:spacing w:after="0" w:line="100" w:lineRule="atLeast"/>
        <w:jc w:val="both"/>
        <w:rPr>
          <w:rFonts w:ascii="Times New Roman" w:hAnsi="Times New Roman"/>
          <w:b/>
          <w:i/>
          <w:szCs w:val="24"/>
        </w:rPr>
      </w:pPr>
      <w:r w:rsidRPr="00D36646">
        <w:rPr>
          <w:rFonts w:ascii="Times New Roman" w:hAnsi="Times New Roman"/>
          <w:b/>
          <w:szCs w:val="24"/>
          <w:lang w:eastAsia="ar-SA"/>
        </w:rPr>
        <w:t xml:space="preserve">Multiplier les modes de commercialisation </w:t>
      </w:r>
    </w:p>
    <w:p w:rsidR="00103936" w:rsidRPr="00D36646" w:rsidRDefault="00103936" w:rsidP="00511FE3">
      <w:pPr>
        <w:pStyle w:val="Paragraphedeliste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Part du chiffre d’affaires par réseau de commercialisation (guichet, site internet, revendeurs, comités d’entreprise)</w:t>
      </w:r>
    </w:p>
    <w:p w:rsidR="00103936" w:rsidRDefault="00103936" w:rsidP="00511FE3">
      <w:pPr>
        <w:pStyle w:val="Paragraphedeliste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Montant des commissions versées aux revendeurs</w:t>
      </w:r>
    </w:p>
    <w:p w:rsidR="005C4454" w:rsidRPr="00D36646" w:rsidRDefault="005C4454" w:rsidP="005C4454">
      <w:pPr>
        <w:pStyle w:val="Paragraphedeliste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….</w:t>
      </w:r>
    </w:p>
    <w:p w:rsidR="00B96E54" w:rsidRPr="00D36646" w:rsidRDefault="00103936" w:rsidP="00F22E70">
      <w:pPr>
        <w:spacing w:after="0" w:line="240" w:lineRule="auto"/>
        <w:rPr>
          <w:rFonts w:ascii="Times New Roman" w:hAnsi="Times New Roman"/>
          <w:i/>
          <w:szCs w:val="24"/>
        </w:rPr>
      </w:pPr>
      <w:r w:rsidRPr="00D36646">
        <w:rPr>
          <w:rFonts w:ascii="Times New Roman" w:hAnsi="Times New Roman"/>
          <w:i/>
          <w:szCs w:val="24"/>
        </w:rPr>
        <w:t>Accepter toute réponse pertinente</w:t>
      </w:r>
    </w:p>
    <w:p w:rsidR="00103936" w:rsidRPr="00D36646" w:rsidRDefault="00103936" w:rsidP="00F22E70">
      <w:pPr>
        <w:spacing w:after="0" w:line="240" w:lineRule="auto"/>
        <w:rPr>
          <w:rFonts w:ascii="Times New Roman" w:hAnsi="Times New Roman"/>
          <w:szCs w:val="24"/>
        </w:rPr>
      </w:pPr>
    </w:p>
    <w:p w:rsidR="00103936" w:rsidRPr="00110D3A" w:rsidRDefault="00103936" w:rsidP="00511FE3">
      <w:pPr>
        <w:pStyle w:val="Paragraphedeliste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bCs/>
          <w:i/>
          <w:color w:val="FF0000"/>
          <w:sz w:val="24"/>
          <w:szCs w:val="28"/>
        </w:rPr>
      </w:pPr>
      <w:r w:rsidRPr="00110D3A">
        <w:rPr>
          <w:rFonts w:ascii="Times New Roman" w:eastAsia="Arial Unicode MS" w:hAnsi="Times New Roman"/>
          <w:b/>
          <w:kern w:val="1"/>
          <w:sz w:val="24"/>
          <w:szCs w:val="28"/>
          <w:lang w:eastAsia="hi-IN" w:bidi="hi-IN"/>
        </w:rPr>
        <w:t>Les prévisions de trésorerie </w:t>
      </w:r>
      <w:r w:rsidRPr="00110D3A">
        <w:rPr>
          <w:rFonts w:ascii="Times New Roman" w:hAnsi="Times New Roman"/>
          <w:bCs/>
          <w:i/>
          <w:sz w:val="24"/>
          <w:szCs w:val="28"/>
        </w:rPr>
        <w:t xml:space="preserve"> </w:t>
      </w:r>
    </w:p>
    <w:p w:rsidR="00103936" w:rsidRPr="00110D3A" w:rsidRDefault="00103936" w:rsidP="00110D3A">
      <w:pPr>
        <w:pStyle w:val="Paragraphedeliste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03936" w:rsidRPr="00110D3A" w:rsidRDefault="00103936" w:rsidP="00511FE3">
      <w:pPr>
        <w:pStyle w:val="Paragraphedeliste"/>
        <w:numPr>
          <w:ilvl w:val="0"/>
          <w:numId w:val="6"/>
        </w:numPr>
        <w:spacing w:after="0" w:line="240" w:lineRule="auto"/>
        <w:ind w:left="714" w:hanging="357"/>
        <w:contextualSpacing w:val="0"/>
        <w:rPr>
          <w:rFonts w:ascii="Times New Roman" w:hAnsi="Times New Roman"/>
          <w:b/>
          <w:color w:val="FF0000"/>
          <w:szCs w:val="24"/>
        </w:rPr>
      </w:pPr>
      <w:r w:rsidRPr="00D36646">
        <w:rPr>
          <w:rFonts w:ascii="Times New Roman" w:hAnsi="Times New Roman"/>
          <w:b/>
          <w:szCs w:val="24"/>
        </w:rPr>
        <w:t xml:space="preserve">Analyse du budget de trésorerie initial </w:t>
      </w:r>
    </w:p>
    <w:p w:rsidR="00103936" w:rsidRPr="00D36646" w:rsidRDefault="00103936" w:rsidP="001F5392">
      <w:pPr>
        <w:pStyle w:val="Paragraphedeliste"/>
        <w:spacing w:after="0" w:line="240" w:lineRule="auto"/>
        <w:ind w:left="357"/>
        <w:contextualSpacing w:val="0"/>
        <w:rPr>
          <w:rFonts w:ascii="Times New Roman" w:hAnsi="Times New Roman"/>
          <w:b/>
          <w:szCs w:val="24"/>
        </w:rPr>
      </w:pPr>
    </w:p>
    <w:p w:rsidR="00103936" w:rsidRPr="00D36646" w:rsidRDefault="00103936" w:rsidP="00511FE3">
      <w:pPr>
        <w:pStyle w:val="Paragraphedeliste"/>
        <w:widowControl w:val="0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b/>
          <w:szCs w:val="24"/>
        </w:rPr>
      </w:pPr>
      <w:r w:rsidRPr="00861398">
        <w:rPr>
          <w:rFonts w:ascii="Times New Roman" w:hAnsi="Times New Roman"/>
          <w:b/>
          <w:szCs w:val="24"/>
          <w:u w:val="single"/>
        </w:rPr>
        <w:t>Analyser les variations du solde mensuel de trésorerie</w:t>
      </w:r>
      <w:r w:rsidRPr="00D36646">
        <w:rPr>
          <w:rFonts w:ascii="Times New Roman" w:hAnsi="Times New Roman"/>
          <w:b/>
          <w:szCs w:val="24"/>
        </w:rPr>
        <w:t>.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103936" w:rsidRPr="00D36646" w:rsidRDefault="00103936" w:rsidP="00511FE3">
      <w:pPr>
        <w:pStyle w:val="Sansinterligne"/>
        <w:widowControl/>
        <w:numPr>
          <w:ilvl w:val="0"/>
          <w:numId w:val="8"/>
        </w:numPr>
        <w:suppressAutoHyphens w:val="0"/>
        <w:jc w:val="both"/>
        <w:rPr>
          <w:rFonts w:eastAsia="Times New Roman" w:cs="Times New Roman"/>
          <w:sz w:val="22"/>
          <w:szCs w:val="24"/>
        </w:rPr>
      </w:pPr>
      <w:r w:rsidRPr="00D36646">
        <w:rPr>
          <w:rFonts w:eastAsia="Times New Roman" w:cs="Times New Roman"/>
          <w:sz w:val="22"/>
          <w:szCs w:val="24"/>
        </w:rPr>
        <w:t>De septembre à novembre : Excédent de trésorerie principalement d</w:t>
      </w:r>
      <w:r w:rsidRPr="00D36646">
        <w:rPr>
          <w:rFonts w:cs="Times New Roman"/>
          <w:sz w:val="22"/>
          <w:szCs w:val="24"/>
        </w:rPr>
        <w:t>û</w:t>
      </w:r>
      <w:r w:rsidRPr="00D36646">
        <w:rPr>
          <w:rFonts w:eastAsia="Times New Roman" w:cs="Times New Roman"/>
          <w:sz w:val="22"/>
          <w:szCs w:val="24"/>
        </w:rPr>
        <w:t xml:space="preserve"> à </w:t>
      </w:r>
      <w:r w:rsidRPr="005C4454">
        <w:rPr>
          <w:rFonts w:eastAsia="Times New Roman" w:cs="Times New Roman"/>
          <w:b/>
          <w:sz w:val="22"/>
          <w:szCs w:val="24"/>
        </w:rPr>
        <w:t>l’encaissement des abonnements.</w:t>
      </w:r>
      <w:r>
        <w:rPr>
          <w:rFonts w:eastAsia="Times New Roman" w:cs="Times New Roman"/>
          <w:sz w:val="22"/>
          <w:szCs w:val="24"/>
        </w:rPr>
        <w:t xml:space="preserve"> </w:t>
      </w:r>
    </w:p>
    <w:p w:rsidR="00103936" w:rsidRPr="00D36646" w:rsidRDefault="00103936" w:rsidP="00511FE3">
      <w:pPr>
        <w:pStyle w:val="Sansinterligne"/>
        <w:widowControl/>
        <w:numPr>
          <w:ilvl w:val="0"/>
          <w:numId w:val="8"/>
        </w:numPr>
        <w:suppressAutoHyphens w:val="0"/>
        <w:jc w:val="both"/>
        <w:rPr>
          <w:rFonts w:eastAsia="Times New Roman" w:cs="Times New Roman"/>
          <w:sz w:val="22"/>
          <w:szCs w:val="24"/>
        </w:rPr>
      </w:pPr>
      <w:r w:rsidRPr="00D36646">
        <w:rPr>
          <w:rFonts w:eastAsia="Times New Roman" w:cs="Times New Roman"/>
          <w:sz w:val="22"/>
          <w:szCs w:val="24"/>
        </w:rPr>
        <w:t xml:space="preserve">De décembre à février : Besoin de trésorerie car la billetterie ne permet pas de financer </w:t>
      </w:r>
      <w:r w:rsidRPr="00D36646">
        <w:rPr>
          <w:rFonts w:cs="Times New Roman"/>
          <w:sz w:val="22"/>
          <w:szCs w:val="24"/>
        </w:rPr>
        <w:t xml:space="preserve">à la fois </w:t>
      </w:r>
      <w:r w:rsidRPr="00D36646">
        <w:rPr>
          <w:rFonts w:eastAsia="Times New Roman" w:cs="Times New Roman"/>
          <w:sz w:val="22"/>
          <w:szCs w:val="24"/>
        </w:rPr>
        <w:t xml:space="preserve">le </w:t>
      </w:r>
      <w:r w:rsidRPr="005C4454">
        <w:rPr>
          <w:rFonts w:eastAsia="Times New Roman" w:cs="Times New Roman"/>
          <w:b/>
          <w:sz w:val="22"/>
          <w:szCs w:val="24"/>
        </w:rPr>
        <w:t xml:space="preserve">coût des spectacles et </w:t>
      </w:r>
      <w:r w:rsidRPr="005C4454">
        <w:rPr>
          <w:rFonts w:cs="Times New Roman"/>
          <w:b/>
          <w:sz w:val="22"/>
          <w:szCs w:val="24"/>
        </w:rPr>
        <w:t>l</w:t>
      </w:r>
      <w:r w:rsidRPr="005C4454">
        <w:rPr>
          <w:rFonts w:eastAsia="Times New Roman" w:cs="Times New Roman"/>
          <w:b/>
          <w:sz w:val="22"/>
          <w:szCs w:val="24"/>
        </w:rPr>
        <w:t>es frais de structure</w:t>
      </w:r>
      <w:r w:rsidRPr="00D36646">
        <w:rPr>
          <w:rFonts w:eastAsia="Times New Roman" w:cs="Times New Roman"/>
          <w:sz w:val="22"/>
          <w:szCs w:val="24"/>
        </w:rPr>
        <w:t xml:space="preserve">. </w:t>
      </w:r>
    </w:p>
    <w:p w:rsidR="00103936" w:rsidRPr="00D36646" w:rsidRDefault="00103936" w:rsidP="00511FE3">
      <w:pPr>
        <w:pStyle w:val="Sansinterligne"/>
        <w:widowControl/>
        <w:numPr>
          <w:ilvl w:val="0"/>
          <w:numId w:val="8"/>
        </w:numPr>
        <w:suppressAutoHyphens w:val="0"/>
        <w:jc w:val="both"/>
        <w:rPr>
          <w:rFonts w:eastAsia="Times New Roman" w:cs="Times New Roman"/>
          <w:sz w:val="22"/>
          <w:szCs w:val="24"/>
        </w:rPr>
      </w:pPr>
      <w:r>
        <w:rPr>
          <w:rFonts w:eastAsia="Times New Roman" w:cs="Times New Roman"/>
          <w:sz w:val="22"/>
          <w:szCs w:val="24"/>
        </w:rPr>
        <w:t xml:space="preserve">À </w:t>
      </w:r>
      <w:r w:rsidRPr="00D36646">
        <w:rPr>
          <w:rFonts w:eastAsia="Times New Roman" w:cs="Times New Roman"/>
          <w:sz w:val="22"/>
          <w:szCs w:val="24"/>
        </w:rPr>
        <w:t xml:space="preserve">partir de mars : Excédent de trésorerie lié à l’encaissement </w:t>
      </w:r>
      <w:r w:rsidRPr="0091076B">
        <w:rPr>
          <w:rFonts w:eastAsia="Times New Roman" w:cs="Times New Roman"/>
          <w:b/>
          <w:sz w:val="22"/>
          <w:szCs w:val="24"/>
        </w:rPr>
        <w:t>de la subvention</w:t>
      </w:r>
      <w:r w:rsidRPr="00D36646">
        <w:rPr>
          <w:rFonts w:eastAsia="Times New Roman" w:cs="Times New Roman"/>
          <w:sz w:val="22"/>
          <w:szCs w:val="24"/>
        </w:rPr>
        <w:t xml:space="preserve"> en mars.</w:t>
      </w:r>
      <w:r w:rsidRPr="00110D3A">
        <w:rPr>
          <w:rFonts w:eastAsia="Times New Roman" w:cs="Times New Roman"/>
          <w:color w:val="FF0000"/>
          <w:sz w:val="22"/>
          <w:szCs w:val="24"/>
        </w:rPr>
        <w:t xml:space="preserve"> </w:t>
      </w:r>
    </w:p>
    <w:p w:rsidR="00103936" w:rsidRDefault="00103936" w:rsidP="00F22E70">
      <w:pPr>
        <w:spacing w:after="0" w:line="240" w:lineRule="auto"/>
        <w:rPr>
          <w:rFonts w:ascii="Times New Roman" w:hAnsi="Times New Roman"/>
          <w:szCs w:val="24"/>
        </w:rPr>
      </w:pPr>
    </w:p>
    <w:p w:rsidR="00B96E54" w:rsidRPr="00D36646" w:rsidRDefault="00B96E54" w:rsidP="00F22E70">
      <w:pPr>
        <w:spacing w:after="0" w:line="240" w:lineRule="auto"/>
        <w:rPr>
          <w:rFonts w:ascii="Times New Roman" w:hAnsi="Times New Roman"/>
          <w:szCs w:val="24"/>
        </w:rPr>
      </w:pPr>
    </w:p>
    <w:p w:rsidR="00103936" w:rsidRPr="00D36646" w:rsidRDefault="00103936" w:rsidP="00511FE3">
      <w:pPr>
        <w:pStyle w:val="Paragraphedeliste"/>
        <w:numPr>
          <w:ilvl w:val="0"/>
          <w:numId w:val="6"/>
        </w:numPr>
        <w:spacing w:after="0" w:line="240" w:lineRule="auto"/>
        <w:ind w:left="714" w:hanging="357"/>
        <w:contextualSpacing w:val="0"/>
        <w:rPr>
          <w:rFonts w:ascii="Times New Roman" w:hAnsi="Times New Roman"/>
          <w:b/>
          <w:szCs w:val="24"/>
        </w:rPr>
      </w:pPr>
      <w:r w:rsidRPr="00D36646">
        <w:rPr>
          <w:rFonts w:ascii="Times New Roman" w:hAnsi="Times New Roman"/>
          <w:b/>
          <w:szCs w:val="24"/>
        </w:rPr>
        <w:t xml:space="preserve">Élaboration du budget de trésorerie optimisé </w:t>
      </w:r>
    </w:p>
    <w:p w:rsidR="00103936" w:rsidRPr="00D36646" w:rsidRDefault="00103936" w:rsidP="00F22E70">
      <w:pPr>
        <w:spacing w:after="0" w:line="240" w:lineRule="auto"/>
        <w:rPr>
          <w:rFonts w:ascii="Times New Roman" w:hAnsi="Times New Roman"/>
          <w:szCs w:val="24"/>
        </w:rPr>
      </w:pPr>
    </w:p>
    <w:p w:rsidR="00103936" w:rsidRPr="00D36646" w:rsidRDefault="00103936" w:rsidP="00511FE3">
      <w:pPr>
        <w:pStyle w:val="Paragraphedeliste"/>
        <w:widowControl w:val="0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b/>
          <w:szCs w:val="24"/>
        </w:rPr>
      </w:pPr>
      <w:r w:rsidRPr="00861398">
        <w:rPr>
          <w:rFonts w:ascii="Times New Roman" w:hAnsi="Times New Roman"/>
          <w:b/>
          <w:szCs w:val="24"/>
          <w:u w:val="single"/>
        </w:rPr>
        <w:t>Analyser la gestion des excédents de trésorerie en répondant aux questions suivantes</w:t>
      </w:r>
      <w:r w:rsidRPr="00D36646">
        <w:rPr>
          <w:rFonts w:ascii="Times New Roman" w:hAnsi="Times New Roman"/>
          <w:b/>
          <w:szCs w:val="24"/>
        </w:rPr>
        <w:t> :</w:t>
      </w:r>
      <w:r w:rsidRPr="00D36646">
        <w:rPr>
          <w:rFonts w:ascii="Times New Roman" w:hAnsi="Times New Roman"/>
          <w:b/>
          <w:bCs/>
          <w:i/>
          <w:szCs w:val="24"/>
        </w:rPr>
        <w:t xml:space="preserve"> </w:t>
      </w:r>
    </w:p>
    <w:p w:rsidR="00103936" w:rsidRPr="00D36646" w:rsidRDefault="00103936" w:rsidP="00C91914">
      <w:pPr>
        <w:widowControl w:val="0"/>
        <w:suppressAutoHyphens/>
        <w:spacing w:after="0" w:line="240" w:lineRule="auto"/>
        <w:ind w:left="720"/>
        <w:jc w:val="both"/>
        <w:rPr>
          <w:rFonts w:ascii="Times New Roman" w:hAnsi="Times New Roman"/>
          <w:szCs w:val="24"/>
        </w:rPr>
      </w:pPr>
    </w:p>
    <w:p w:rsidR="00103936" w:rsidRPr="00110D3A" w:rsidRDefault="00103936" w:rsidP="00511FE3">
      <w:pPr>
        <w:pStyle w:val="Paragraphedeliste1"/>
        <w:numPr>
          <w:ilvl w:val="0"/>
          <w:numId w:val="13"/>
        </w:numPr>
        <w:spacing w:after="0" w:line="100" w:lineRule="atLeast"/>
        <w:jc w:val="both"/>
        <w:rPr>
          <w:rFonts w:ascii="Times New Roman" w:hAnsi="Times New Roman" w:cs="Times New Roman"/>
          <w:b/>
          <w:color w:val="FF0000"/>
          <w:szCs w:val="24"/>
        </w:rPr>
      </w:pPr>
      <w:r w:rsidRPr="00D36646">
        <w:rPr>
          <w:rFonts w:ascii="Times New Roman" w:hAnsi="Times New Roman" w:cs="Times New Roman"/>
          <w:b/>
          <w:szCs w:val="24"/>
        </w:rPr>
        <w:t>Pour quelle raison le montant des SICAV achetées en septembre n’est que de 739 000 € ?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 xml:space="preserve">L’excédent de trésorerie du mois de septembre est de 764 000 € mais l’entreprise souhaite disposer d’un solde de trésorerie de </w:t>
      </w:r>
      <w:r w:rsidRPr="0091076B">
        <w:rPr>
          <w:rFonts w:ascii="Times New Roman" w:hAnsi="Times New Roman"/>
          <w:b/>
          <w:szCs w:val="24"/>
        </w:rPr>
        <w:t>25 000€,</w:t>
      </w:r>
      <w:r w:rsidRPr="00D36646">
        <w:rPr>
          <w:rFonts w:ascii="Times New Roman" w:hAnsi="Times New Roman"/>
          <w:szCs w:val="24"/>
        </w:rPr>
        <w:t xml:space="preserve"> le montant de la trésorerie pouvant être placé se limite donc à 764 000-25 000=739 000.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103936" w:rsidRPr="00D36646" w:rsidRDefault="00103936" w:rsidP="00511FE3">
      <w:pPr>
        <w:pStyle w:val="Paragraphedeliste"/>
        <w:numPr>
          <w:ilvl w:val="0"/>
          <w:numId w:val="13"/>
        </w:numPr>
        <w:spacing w:after="0" w:line="240" w:lineRule="auto"/>
        <w:ind w:left="1094" w:hanging="357"/>
        <w:contextualSpacing w:val="0"/>
        <w:jc w:val="both"/>
        <w:rPr>
          <w:rFonts w:ascii="Times New Roman" w:hAnsi="Times New Roman"/>
          <w:b/>
          <w:szCs w:val="24"/>
        </w:rPr>
      </w:pPr>
      <w:r w:rsidRPr="00D36646">
        <w:rPr>
          <w:rFonts w:ascii="Times New Roman" w:hAnsi="Times New Roman"/>
          <w:b/>
          <w:szCs w:val="24"/>
        </w:rPr>
        <w:t>Quel est montant des SICAV en portefeuille fin août ?</w:t>
      </w:r>
      <w:r>
        <w:rPr>
          <w:rFonts w:ascii="Times New Roman" w:hAnsi="Times New Roman"/>
          <w:b/>
          <w:bCs/>
          <w:i/>
          <w:szCs w:val="24"/>
        </w:rPr>
        <w:t xml:space="preserve"> 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Montant des SICAV a</w:t>
      </w:r>
      <w:r w:rsidRPr="00FA784C">
        <w:rPr>
          <w:rFonts w:ascii="Times New Roman" w:hAnsi="Times New Roman"/>
          <w:szCs w:val="24"/>
        </w:rPr>
        <w:t>cquise</w:t>
      </w:r>
      <w:r w:rsidRPr="0091076B">
        <w:rPr>
          <w:rFonts w:ascii="Times New Roman" w:hAnsi="Times New Roman"/>
          <w:b/>
          <w:szCs w:val="24"/>
        </w:rPr>
        <w:t>s</w:t>
      </w:r>
      <w:r w:rsidRPr="00D36646">
        <w:rPr>
          <w:rFonts w:ascii="Times New Roman" w:hAnsi="Times New Roman"/>
          <w:szCs w:val="24"/>
        </w:rPr>
        <w:t xml:space="preserve"> en mars : 2 661 145 €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 xml:space="preserve">Montant des SICAV </w:t>
      </w:r>
      <w:r w:rsidRPr="00FA784C">
        <w:rPr>
          <w:rFonts w:ascii="Times New Roman" w:hAnsi="Times New Roman"/>
          <w:szCs w:val="24"/>
        </w:rPr>
        <w:t>vendue</w:t>
      </w:r>
      <w:r w:rsidRPr="0091076B">
        <w:rPr>
          <w:rFonts w:ascii="Times New Roman" w:hAnsi="Times New Roman"/>
          <w:b/>
          <w:szCs w:val="24"/>
        </w:rPr>
        <w:t>s</w:t>
      </w:r>
      <w:r w:rsidRPr="00D36646">
        <w:rPr>
          <w:rFonts w:ascii="Times New Roman" w:hAnsi="Times New Roman"/>
          <w:szCs w:val="24"/>
        </w:rPr>
        <w:t xml:space="preserve"> d’avril à août : 482 988+ 360 992+ 400 988+511 475+361 469 = 2 117 912 €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 xml:space="preserve">Solde du portefeuille de SICAV fin aout : </w:t>
      </w:r>
      <w:r w:rsidRPr="00FA784C">
        <w:rPr>
          <w:rFonts w:ascii="Times New Roman" w:hAnsi="Times New Roman"/>
          <w:szCs w:val="24"/>
        </w:rPr>
        <w:t>543 233€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103936" w:rsidRPr="00B96E54" w:rsidRDefault="00103936" w:rsidP="00511FE3">
      <w:pPr>
        <w:pStyle w:val="Paragraphedeliste"/>
        <w:numPr>
          <w:ilvl w:val="0"/>
          <w:numId w:val="13"/>
        </w:numPr>
        <w:spacing w:after="0" w:line="240" w:lineRule="auto"/>
        <w:ind w:left="1094" w:hanging="357"/>
        <w:contextualSpacing w:val="0"/>
        <w:jc w:val="both"/>
        <w:rPr>
          <w:rFonts w:ascii="Times New Roman" w:hAnsi="Times New Roman"/>
          <w:b/>
          <w:color w:val="FF0000"/>
          <w:szCs w:val="24"/>
        </w:rPr>
      </w:pPr>
      <w:r w:rsidRPr="00D36646">
        <w:rPr>
          <w:rFonts w:ascii="Times New Roman" w:hAnsi="Times New Roman"/>
          <w:b/>
          <w:szCs w:val="24"/>
        </w:rPr>
        <w:t>Vérifier le montant des intérêts encaissés lors de la cession des SICAV en décembre.</w:t>
      </w:r>
      <w:r w:rsidRPr="00D36646">
        <w:rPr>
          <w:rFonts w:ascii="Times New Roman" w:hAnsi="Times New Roman"/>
          <w:b/>
          <w:bCs/>
          <w:i/>
          <w:szCs w:val="24"/>
        </w:rPr>
        <w:t xml:space="preserve"> 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Intérêts encaissés en décembre =196 146 * 5% * 3/12 = 2 451,82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103936" w:rsidRPr="00B96E54" w:rsidRDefault="00103936" w:rsidP="00511FE3">
      <w:pPr>
        <w:pStyle w:val="Paragraphedeliste"/>
        <w:widowControl w:val="0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b/>
          <w:szCs w:val="24"/>
        </w:rPr>
      </w:pPr>
      <w:r w:rsidRPr="00B96E54">
        <w:rPr>
          <w:rFonts w:ascii="Times New Roman" w:hAnsi="Times New Roman"/>
          <w:b/>
          <w:szCs w:val="24"/>
          <w:u w:val="single"/>
        </w:rPr>
        <w:t>Analyser le financement des besoins de trésorerie en répondant aux questions suivantes :</w:t>
      </w:r>
    </w:p>
    <w:p w:rsidR="00B96E54" w:rsidRPr="00B96E54" w:rsidRDefault="00B96E54" w:rsidP="00B96E54">
      <w:pPr>
        <w:pStyle w:val="Paragraphedeliste"/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Cs w:val="24"/>
        </w:rPr>
      </w:pPr>
    </w:p>
    <w:p w:rsidR="00103936" w:rsidRPr="00810929" w:rsidRDefault="00103936" w:rsidP="00511FE3">
      <w:pPr>
        <w:pStyle w:val="Paragraphedeliste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b/>
          <w:szCs w:val="24"/>
        </w:rPr>
      </w:pPr>
      <w:r w:rsidRPr="00D36646">
        <w:rPr>
          <w:rFonts w:ascii="Times New Roman" w:hAnsi="Times New Roman"/>
          <w:b/>
          <w:szCs w:val="24"/>
        </w:rPr>
        <w:t>Justifier par le calcul la cession de SICAV d’un montant de 452 231 € prévue en novembre.</w:t>
      </w:r>
      <w:r>
        <w:rPr>
          <w:rFonts w:ascii="Times New Roman" w:hAnsi="Times New Roman"/>
          <w:b/>
          <w:bCs/>
          <w:i/>
          <w:szCs w:val="24"/>
        </w:rPr>
        <w:t xml:space="preserve"> </w:t>
      </w:r>
    </w:p>
    <w:p w:rsidR="00810929" w:rsidRPr="00810929" w:rsidRDefault="00810929" w:rsidP="00810929">
      <w:pPr>
        <w:pStyle w:val="Paragraphedeliste"/>
        <w:spacing w:after="0" w:line="240" w:lineRule="auto"/>
        <w:ind w:left="1043"/>
        <w:contextualSpacing w:val="0"/>
        <w:jc w:val="both"/>
        <w:rPr>
          <w:rFonts w:ascii="Times New Roman" w:hAnsi="Times New Roman"/>
          <w:b/>
          <w:szCs w:val="24"/>
        </w:rPr>
      </w:pPr>
    </w:p>
    <w:tbl>
      <w:tblPr>
        <w:tblW w:w="9455" w:type="dxa"/>
        <w:tblLook w:val="00A0"/>
      </w:tblPr>
      <w:tblGrid>
        <w:gridCol w:w="3482"/>
        <w:gridCol w:w="1579"/>
        <w:gridCol w:w="425"/>
        <w:gridCol w:w="3969"/>
      </w:tblGrid>
      <w:tr w:rsidR="00810929" w:rsidRPr="00D36646" w:rsidTr="00F3271E">
        <w:tc>
          <w:tcPr>
            <w:tcW w:w="3482" w:type="dxa"/>
          </w:tcPr>
          <w:p w:rsidR="00810929" w:rsidRPr="00D36646" w:rsidRDefault="00810929" w:rsidP="00F3271E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D36646">
              <w:rPr>
                <w:rFonts w:ascii="Times New Roman" w:hAnsi="Times New Roman"/>
                <w:szCs w:val="24"/>
              </w:rPr>
              <w:t>Solde de trésorerie théorique</w:t>
            </w:r>
          </w:p>
        </w:tc>
        <w:tc>
          <w:tcPr>
            <w:tcW w:w="1579" w:type="dxa"/>
          </w:tcPr>
          <w:p w:rsidR="00810929" w:rsidRPr="00D36646" w:rsidRDefault="00810929" w:rsidP="00F3271E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431 000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10929" w:rsidRPr="00262B1C" w:rsidRDefault="00810929" w:rsidP="00F3271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810929" w:rsidRDefault="00810929" w:rsidP="00F32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194">
              <w:rPr>
                <w:rFonts w:ascii="Times New Roman" w:hAnsi="Times New Roman"/>
                <w:sz w:val="24"/>
                <w:szCs w:val="24"/>
              </w:rPr>
              <w:t>Don</w:t>
            </w:r>
            <w:r>
              <w:rPr>
                <w:rFonts w:ascii="Times New Roman" w:hAnsi="Times New Roman"/>
                <w:sz w:val="24"/>
                <w:szCs w:val="24"/>
              </w:rPr>
              <w:t>c  x =  456 000 / (1+5%*2/12)</w:t>
            </w:r>
          </w:p>
          <w:p w:rsidR="00810929" w:rsidRPr="00F12194" w:rsidRDefault="00810929" w:rsidP="00F32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x = 452 231,405 soit 452 231 € </w:t>
            </w:r>
          </w:p>
        </w:tc>
      </w:tr>
      <w:tr w:rsidR="00810929" w:rsidRPr="00D36646" w:rsidTr="00F3271E">
        <w:tc>
          <w:tcPr>
            <w:tcW w:w="3482" w:type="dxa"/>
          </w:tcPr>
          <w:p w:rsidR="00810929" w:rsidRPr="00D36646" w:rsidRDefault="00810929" w:rsidP="00F3271E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+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D36646">
              <w:rPr>
                <w:rFonts w:ascii="Times New Roman" w:hAnsi="Times New Roman"/>
                <w:szCs w:val="24"/>
              </w:rPr>
              <w:t>Solde de trésorerie final minimum</w:t>
            </w:r>
          </w:p>
        </w:tc>
        <w:tc>
          <w:tcPr>
            <w:tcW w:w="1579" w:type="dxa"/>
          </w:tcPr>
          <w:p w:rsidR="00810929" w:rsidRPr="00D36646" w:rsidRDefault="00810929" w:rsidP="00F3271E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+ </w:t>
            </w:r>
            <w:r w:rsidRPr="00D36646">
              <w:rPr>
                <w:rFonts w:ascii="Times New Roman" w:hAnsi="Times New Roman"/>
                <w:szCs w:val="24"/>
              </w:rPr>
              <w:t>25 000</w:t>
            </w:r>
          </w:p>
        </w:tc>
        <w:tc>
          <w:tcPr>
            <w:tcW w:w="425" w:type="dxa"/>
            <w:vMerge/>
          </w:tcPr>
          <w:p w:rsidR="00810929" w:rsidRPr="00D36646" w:rsidRDefault="00810929" w:rsidP="00F3271E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969" w:type="dxa"/>
            <w:vMerge/>
          </w:tcPr>
          <w:p w:rsidR="00810929" w:rsidRPr="00F12194" w:rsidRDefault="00810929" w:rsidP="00F327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929" w:rsidRPr="00D36646" w:rsidTr="00F3271E">
        <w:tc>
          <w:tcPr>
            <w:tcW w:w="3482" w:type="dxa"/>
          </w:tcPr>
          <w:p w:rsidR="00810929" w:rsidRPr="00D36646" w:rsidRDefault="00810929" w:rsidP="00F3271E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 xml:space="preserve">- Intérêts encaissés sur </w:t>
            </w:r>
            <w:r>
              <w:rPr>
                <w:rFonts w:ascii="Times New Roman" w:hAnsi="Times New Roman"/>
                <w:szCs w:val="24"/>
              </w:rPr>
              <w:t>les</w:t>
            </w:r>
            <w:r w:rsidRPr="00D36646">
              <w:rPr>
                <w:rFonts w:ascii="Times New Roman" w:hAnsi="Times New Roman"/>
                <w:szCs w:val="24"/>
              </w:rPr>
              <w:t xml:space="preserve"> SICAV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810929" w:rsidRPr="00D36646" w:rsidRDefault="00810929" w:rsidP="00F3271E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 xml:space="preserve">- </w:t>
            </w:r>
            <w:r>
              <w:rPr>
                <w:rFonts w:ascii="Times New Roman" w:hAnsi="Times New Roman"/>
                <w:szCs w:val="24"/>
              </w:rPr>
              <w:t xml:space="preserve">5% * 2/12 x  </w:t>
            </w:r>
          </w:p>
        </w:tc>
        <w:tc>
          <w:tcPr>
            <w:tcW w:w="425" w:type="dxa"/>
            <w:vMerge/>
          </w:tcPr>
          <w:p w:rsidR="00810929" w:rsidRPr="00D36646" w:rsidRDefault="00810929" w:rsidP="00F3271E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969" w:type="dxa"/>
            <w:vMerge/>
          </w:tcPr>
          <w:p w:rsidR="00810929" w:rsidRPr="00F12194" w:rsidRDefault="00810929" w:rsidP="00F327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929" w:rsidRPr="00D36646" w:rsidTr="00F3271E">
        <w:tc>
          <w:tcPr>
            <w:tcW w:w="3482" w:type="dxa"/>
          </w:tcPr>
          <w:p w:rsidR="00810929" w:rsidRPr="00D36646" w:rsidRDefault="00810929" w:rsidP="00F3271E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>= Besoin de trésorerie à financer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810929" w:rsidRPr="00D36646" w:rsidRDefault="00810929" w:rsidP="00F3271E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= x</w:t>
            </w:r>
          </w:p>
        </w:tc>
        <w:tc>
          <w:tcPr>
            <w:tcW w:w="425" w:type="dxa"/>
            <w:vMerge/>
          </w:tcPr>
          <w:p w:rsidR="00810929" w:rsidRPr="00D36646" w:rsidRDefault="00810929" w:rsidP="00F3271E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969" w:type="dxa"/>
            <w:vMerge/>
          </w:tcPr>
          <w:p w:rsidR="00810929" w:rsidRPr="00F12194" w:rsidRDefault="00810929" w:rsidP="00F327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1629" w:rsidRDefault="00591629" w:rsidP="0081092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810929" w:rsidRDefault="00591629" w:rsidP="00810929">
      <w:p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ou</w:t>
      </w:r>
    </w:p>
    <w:p w:rsidR="00810929" w:rsidRPr="00F12194" w:rsidRDefault="00591629" w:rsidP="00810929">
      <w:p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            </w:t>
      </w:r>
      <w:r w:rsidR="00810929" w:rsidRPr="00810929">
        <w:rPr>
          <w:rFonts w:ascii="Times New Roman" w:hAnsi="Times New Roman"/>
          <w:color w:val="000000" w:themeColor="text1"/>
          <w:szCs w:val="24"/>
        </w:rPr>
        <w:t>un</w:t>
      </w:r>
      <w:r w:rsidR="00810929">
        <w:rPr>
          <w:rFonts w:ascii="Times New Roman" w:hAnsi="Times New Roman"/>
          <w:szCs w:val="24"/>
        </w:rPr>
        <w:t>iquement avec ce contrôle :</w:t>
      </w:r>
    </w:p>
    <w:tbl>
      <w:tblPr>
        <w:tblW w:w="5353" w:type="dxa"/>
        <w:tblLook w:val="00A0"/>
      </w:tblPr>
      <w:tblGrid>
        <w:gridCol w:w="3314"/>
        <w:gridCol w:w="2039"/>
      </w:tblGrid>
      <w:tr w:rsidR="00810929" w:rsidRPr="00D36646" w:rsidTr="00591629">
        <w:tc>
          <w:tcPr>
            <w:tcW w:w="3314" w:type="dxa"/>
          </w:tcPr>
          <w:p w:rsidR="00810929" w:rsidRPr="00D36646" w:rsidRDefault="00810929" w:rsidP="00D1774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D36646">
              <w:rPr>
                <w:rFonts w:ascii="Times New Roman" w:hAnsi="Times New Roman"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D36646">
              <w:rPr>
                <w:rFonts w:ascii="Times New Roman" w:hAnsi="Times New Roman"/>
                <w:szCs w:val="24"/>
              </w:rPr>
              <w:t>Solde de trésorerie théorique</w:t>
            </w:r>
          </w:p>
        </w:tc>
        <w:tc>
          <w:tcPr>
            <w:tcW w:w="2039" w:type="dxa"/>
          </w:tcPr>
          <w:p w:rsidR="00810929" w:rsidRPr="00D36646" w:rsidRDefault="00810929" w:rsidP="00D1774A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D36646">
              <w:rPr>
                <w:rFonts w:ascii="Times New Roman" w:hAnsi="Times New Roman"/>
                <w:szCs w:val="24"/>
              </w:rPr>
              <w:t>431 000</w:t>
            </w:r>
          </w:p>
        </w:tc>
      </w:tr>
      <w:tr w:rsidR="00810929" w:rsidRPr="00D36646" w:rsidTr="00591629">
        <w:tc>
          <w:tcPr>
            <w:tcW w:w="3314" w:type="dxa"/>
          </w:tcPr>
          <w:p w:rsidR="00810929" w:rsidRPr="00D36646" w:rsidRDefault="00810929" w:rsidP="000F62C5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+ </w:t>
            </w:r>
            <w:r w:rsidRPr="00D36646">
              <w:rPr>
                <w:rFonts w:ascii="Times New Roman" w:hAnsi="Times New Roman"/>
                <w:szCs w:val="24"/>
              </w:rPr>
              <w:t xml:space="preserve">Intérêts encaissés sur </w:t>
            </w:r>
            <w:r>
              <w:rPr>
                <w:rFonts w:ascii="Times New Roman" w:hAnsi="Times New Roman"/>
                <w:szCs w:val="24"/>
              </w:rPr>
              <w:t>les</w:t>
            </w:r>
            <w:r w:rsidRPr="00D36646">
              <w:rPr>
                <w:rFonts w:ascii="Times New Roman" w:hAnsi="Times New Roman"/>
                <w:szCs w:val="24"/>
              </w:rPr>
              <w:t xml:space="preserve"> SICAV</w:t>
            </w:r>
          </w:p>
        </w:tc>
        <w:tc>
          <w:tcPr>
            <w:tcW w:w="2039" w:type="dxa"/>
          </w:tcPr>
          <w:p w:rsidR="00810929" w:rsidRPr="00D36646" w:rsidRDefault="00810929" w:rsidP="000F62C5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+</w:t>
            </w:r>
            <w:r w:rsidRPr="00D36646">
              <w:rPr>
                <w:rFonts w:ascii="Times New Roman" w:hAnsi="Times New Roman"/>
                <w:szCs w:val="24"/>
              </w:rPr>
              <w:t xml:space="preserve"> 3 769</w:t>
            </w:r>
          </w:p>
        </w:tc>
      </w:tr>
      <w:tr w:rsidR="00810929" w:rsidRPr="00D36646" w:rsidTr="00591629">
        <w:tc>
          <w:tcPr>
            <w:tcW w:w="3314" w:type="dxa"/>
          </w:tcPr>
          <w:p w:rsidR="00810929" w:rsidRPr="00D36646" w:rsidRDefault="00810929" w:rsidP="00511FE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Trésorerie finale </w:t>
            </w:r>
          </w:p>
        </w:tc>
        <w:tc>
          <w:tcPr>
            <w:tcW w:w="2039" w:type="dxa"/>
          </w:tcPr>
          <w:p w:rsidR="00810929" w:rsidRDefault="00591629" w:rsidP="00591629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-</w:t>
            </w:r>
            <w:r w:rsidR="00810929">
              <w:rPr>
                <w:rFonts w:ascii="Times New Roman" w:hAnsi="Times New Roman"/>
                <w:szCs w:val="24"/>
              </w:rPr>
              <w:t>25000</w:t>
            </w:r>
          </w:p>
        </w:tc>
      </w:tr>
      <w:tr w:rsidR="00810929" w:rsidRPr="00D36646" w:rsidTr="00591629">
        <w:trPr>
          <w:trHeight w:val="63"/>
        </w:trPr>
        <w:tc>
          <w:tcPr>
            <w:tcW w:w="3314" w:type="dxa"/>
          </w:tcPr>
          <w:p w:rsidR="00810929" w:rsidRPr="00D36646" w:rsidRDefault="00591629" w:rsidP="00D1774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= </w:t>
            </w:r>
            <w:r w:rsidR="00810929">
              <w:rPr>
                <w:rFonts w:ascii="Times New Roman" w:hAnsi="Times New Roman"/>
                <w:szCs w:val="24"/>
              </w:rPr>
              <w:t xml:space="preserve"> Cession de SICAV</w:t>
            </w:r>
          </w:p>
        </w:tc>
        <w:tc>
          <w:tcPr>
            <w:tcW w:w="2039" w:type="dxa"/>
          </w:tcPr>
          <w:p w:rsidR="00810929" w:rsidRPr="00D36646" w:rsidRDefault="00591629" w:rsidP="00D1774A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=   </w:t>
            </w:r>
            <w:r w:rsidR="00810929" w:rsidRPr="00591629">
              <w:rPr>
                <w:rFonts w:ascii="Times New Roman" w:hAnsi="Times New Roman"/>
                <w:szCs w:val="24"/>
                <w:bdr w:val="single" w:sz="4" w:space="0" w:color="auto"/>
              </w:rPr>
              <w:t>452 231</w:t>
            </w:r>
          </w:p>
        </w:tc>
      </w:tr>
      <w:tr w:rsidR="00810929" w:rsidRPr="00D36646" w:rsidTr="00591629">
        <w:tc>
          <w:tcPr>
            <w:tcW w:w="3314" w:type="dxa"/>
          </w:tcPr>
          <w:p w:rsidR="00810929" w:rsidRPr="00D36646" w:rsidRDefault="00810929" w:rsidP="00D1774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9" w:type="dxa"/>
          </w:tcPr>
          <w:p w:rsidR="00810929" w:rsidRPr="00D36646" w:rsidRDefault="00810929" w:rsidP="00D1774A">
            <w:pPr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</w:tr>
    </w:tbl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103936" w:rsidRPr="00D36646" w:rsidRDefault="00103936" w:rsidP="00511FE3">
      <w:pPr>
        <w:pStyle w:val="Paragraphedeliste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b/>
          <w:szCs w:val="24"/>
        </w:rPr>
      </w:pPr>
      <w:r w:rsidRPr="00D36646">
        <w:rPr>
          <w:rFonts w:ascii="Times New Roman" w:hAnsi="Times New Roman"/>
          <w:b/>
          <w:szCs w:val="24"/>
        </w:rPr>
        <w:t>Pour quelle raison l’entreprise a-t-elle recours au découvert bancaire en décembre ?</w:t>
      </w:r>
      <w:r>
        <w:rPr>
          <w:rFonts w:ascii="Times New Roman" w:hAnsi="Times New Roman"/>
          <w:b/>
          <w:bCs/>
          <w:i/>
          <w:szCs w:val="24"/>
        </w:rPr>
        <w:t xml:space="preserve"> 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Au mois de décembre, le théâtre a  vendu l'ensemble des Sicav, elle doit donc recourir au découvert pour financer l'ensemble de son besoin.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103936" w:rsidRPr="00D36646" w:rsidRDefault="00103936" w:rsidP="00511FE3">
      <w:pPr>
        <w:pStyle w:val="Paragraphedeliste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b/>
          <w:szCs w:val="24"/>
        </w:rPr>
      </w:pPr>
      <w:r w:rsidRPr="00D36646">
        <w:rPr>
          <w:rFonts w:ascii="Times New Roman" w:hAnsi="Times New Roman"/>
          <w:b/>
          <w:szCs w:val="24"/>
        </w:rPr>
        <w:t>Justifier le montant des agios sur découvert décaissés en février. 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Montant du découvert total en janvier =301 402+ 518 758 = 820</w:t>
      </w:r>
      <w:r w:rsidR="00591629">
        <w:rPr>
          <w:rFonts w:ascii="Times New Roman" w:hAnsi="Times New Roman"/>
          <w:szCs w:val="24"/>
        </w:rPr>
        <w:t> </w:t>
      </w:r>
      <w:r w:rsidRPr="00D36646">
        <w:rPr>
          <w:rFonts w:ascii="Times New Roman" w:hAnsi="Times New Roman"/>
          <w:szCs w:val="24"/>
        </w:rPr>
        <w:t>160</w:t>
      </w:r>
      <w:r w:rsidR="00591629">
        <w:rPr>
          <w:rFonts w:ascii="Times New Roman" w:hAnsi="Times New Roman"/>
          <w:szCs w:val="24"/>
        </w:rPr>
        <w:t xml:space="preserve"> 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Agios sur découvert de janvier  décaissés en février = 820 160*7%*1/12 = 4 784,27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103936" w:rsidRPr="00D36646" w:rsidRDefault="00103936" w:rsidP="00511FE3">
      <w:pPr>
        <w:pStyle w:val="Paragraphedeliste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b/>
          <w:szCs w:val="24"/>
        </w:rPr>
      </w:pPr>
      <w:r w:rsidRPr="00D36646">
        <w:rPr>
          <w:rFonts w:ascii="Times New Roman" w:hAnsi="Times New Roman"/>
          <w:b/>
          <w:szCs w:val="24"/>
        </w:rPr>
        <w:t>Le montant du découvert négocié avec la banque est-il suffisant pour faire face aux besoins de trésorerie ?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Montant du découvert négocié avec la banque = 80%*5 000 000 = 4 000</w:t>
      </w:r>
      <w:r w:rsidR="00591629">
        <w:rPr>
          <w:rFonts w:ascii="Times New Roman" w:hAnsi="Times New Roman"/>
          <w:szCs w:val="24"/>
        </w:rPr>
        <w:t> </w:t>
      </w:r>
      <w:r w:rsidRPr="00D36646">
        <w:rPr>
          <w:rFonts w:ascii="Times New Roman" w:hAnsi="Times New Roman"/>
          <w:szCs w:val="24"/>
        </w:rPr>
        <w:t>000</w:t>
      </w:r>
      <w:r w:rsidR="00591629">
        <w:rPr>
          <w:rFonts w:ascii="Times New Roman" w:hAnsi="Times New Roman"/>
          <w:szCs w:val="24"/>
        </w:rPr>
        <w:t xml:space="preserve"> 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>Montant du découvert maximum prévu atteint fin février  = 301 402 + 518 758+ 878 784 = 1 698 944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36646">
        <w:rPr>
          <w:rFonts w:ascii="Times New Roman" w:hAnsi="Times New Roman"/>
          <w:szCs w:val="24"/>
        </w:rPr>
        <w:t xml:space="preserve">Le montant négocié est </w:t>
      </w:r>
      <w:r w:rsidRPr="00591629">
        <w:rPr>
          <w:rFonts w:ascii="Times New Roman" w:hAnsi="Times New Roman"/>
          <w:b/>
          <w:szCs w:val="24"/>
        </w:rPr>
        <w:t>suffisant,</w:t>
      </w:r>
      <w:r w:rsidRPr="00D36646">
        <w:rPr>
          <w:rFonts w:ascii="Times New Roman" w:hAnsi="Times New Roman"/>
          <w:szCs w:val="24"/>
        </w:rPr>
        <w:t xml:space="preserve"> l’entreprise n’utilise que 40% du découvert négocié. </w:t>
      </w:r>
    </w:p>
    <w:p w:rsidR="00103936" w:rsidRPr="00D36646" w:rsidRDefault="00103936" w:rsidP="00F22E70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sectPr w:rsidR="00103936" w:rsidRPr="00D36646" w:rsidSect="00FB18A1">
      <w:footerReference w:type="default" r:id="rId7"/>
      <w:pgSz w:w="11906" w:h="16838"/>
      <w:pgMar w:top="851" w:right="1134" w:bottom="737" w:left="1077" w:header="709" w:footer="5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FE3" w:rsidRDefault="00511FE3" w:rsidP="004175DF">
      <w:pPr>
        <w:spacing w:after="0" w:line="240" w:lineRule="auto"/>
      </w:pPr>
      <w:r>
        <w:separator/>
      </w:r>
    </w:p>
  </w:endnote>
  <w:endnote w:type="continuationSeparator" w:id="0">
    <w:p w:rsidR="00511FE3" w:rsidRDefault="00511FE3" w:rsidP="00417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1A0" w:rsidRPr="00560334" w:rsidRDefault="008811A0" w:rsidP="002C6E88">
    <w:pPr>
      <w:pStyle w:val="Pieddepage"/>
      <w:tabs>
        <w:tab w:val="clear" w:pos="4536"/>
        <w:tab w:val="left" w:pos="7513"/>
      </w:tabs>
      <w:rPr>
        <w:rFonts w:ascii="Times New Roman" w:hAnsi="Times New Roman"/>
      </w:rPr>
    </w:pPr>
    <w:r w:rsidRPr="00560334">
      <w:rPr>
        <w:rFonts w:ascii="Times New Roman" w:hAnsi="Times New Roman"/>
      </w:rPr>
      <w:t>CGAGOS-C</w:t>
    </w:r>
    <w:r w:rsidRPr="00560334">
      <w:rPr>
        <w:rFonts w:ascii="Times New Roman" w:hAnsi="Times New Roman"/>
      </w:rPr>
      <w:tab/>
    </w:r>
    <w:r w:rsidRPr="00560334">
      <w:rPr>
        <w:rFonts w:ascii="Times New Roman" w:hAnsi="Times New Roman"/>
      </w:rPr>
      <w:tab/>
      <w:t xml:space="preserve">Page </w:t>
    </w:r>
    <w:r w:rsidR="00656152" w:rsidRPr="00560334">
      <w:rPr>
        <w:rFonts w:ascii="Times New Roman" w:hAnsi="Times New Roman"/>
        <w:b/>
      </w:rPr>
      <w:fldChar w:fldCharType="begin"/>
    </w:r>
    <w:r w:rsidRPr="00560334">
      <w:rPr>
        <w:rFonts w:ascii="Times New Roman" w:hAnsi="Times New Roman"/>
        <w:b/>
      </w:rPr>
      <w:instrText>PAGE</w:instrText>
    </w:r>
    <w:r w:rsidR="00656152" w:rsidRPr="00560334">
      <w:rPr>
        <w:rFonts w:ascii="Times New Roman" w:hAnsi="Times New Roman"/>
        <w:b/>
      </w:rPr>
      <w:fldChar w:fldCharType="separate"/>
    </w:r>
    <w:r w:rsidR="00511FE3">
      <w:rPr>
        <w:rFonts w:ascii="Times New Roman" w:hAnsi="Times New Roman"/>
        <w:b/>
        <w:noProof/>
      </w:rPr>
      <w:t>1</w:t>
    </w:r>
    <w:r w:rsidR="00656152" w:rsidRPr="00560334">
      <w:rPr>
        <w:rFonts w:ascii="Times New Roman" w:hAnsi="Times New Roman"/>
        <w:b/>
      </w:rPr>
      <w:fldChar w:fldCharType="end"/>
    </w:r>
    <w:r w:rsidRPr="00560334">
      <w:rPr>
        <w:rFonts w:ascii="Times New Roman" w:hAnsi="Times New Roman"/>
      </w:rPr>
      <w:t xml:space="preserve"> sur </w:t>
    </w:r>
    <w:r w:rsidR="00656152" w:rsidRPr="00560334">
      <w:rPr>
        <w:rFonts w:ascii="Times New Roman" w:hAnsi="Times New Roman"/>
        <w:b/>
      </w:rPr>
      <w:fldChar w:fldCharType="begin"/>
    </w:r>
    <w:r w:rsidRPr="00560334">
      <w:rPr>
        <w:rFonts w:ascii="Times New Roman" w:hAnsi="Times New Roman"/>
        <w:b/>
      </w:rPr>
      <w:instrText>NUMPAGES</w:instrText>
    </w:r>
    <w:r w:rsidR="00656152" w:rsidRPr="00560334">
      <w:rPr>
        <w:rFonts w:ascii="Times New Roman" w:hAnsi="Times New Roman"/>
        <w:b/>
      </w:rPr>
      <w:fldChar w:fldCharType="separate"/>
    </w:r>
    <w:r w:rsidR="00511FE3">
      <w:rPr>
        <w:rFonts w:ascii="Times New Roman" w:hAnsi="Times New Roman"/>
        <w:b/>
        <w:noProof/>
      </w:rPr>
      <w:t>1</w:t>
    </w:r>
    <w:r w:rsidR="00656152" w:rsidRPr="00560334">
      <w:rPr>
        <w:rFonts w:ascii="Times New Roman" w:hAnsi="Times New Roman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FE3" w:rsidRDefault="00511FE3" w:rsidP="004175DF">
      <w:pPr>
        <w:spacing w:after="0" w:line="240" w:lineRule="auto"/>
      </w:pPr>
      <w:r>
        <w:separator/>
      </w:r>
    </w:p>
  </w:footnote>
  <w:footnote w:type="continuationSeparator" w:id="0">
    <w:p w:rsidR="00511FE3" w:rsidRDefault="00511FE3" w:rsidP="004175DF">
      <w:pPr>
        <w:spacing w:after="0" w:line="240" w:lineRule="auto"/>
      </w:pPr>
      <w:r>
        <w:continuationSeparator/>
      </w:r>
    </w:p>
  </w:footnote>
  <w:footnote w:id="1">
    <w:p w:rsidR="008811A0" w:rsidRDefault="008811A0">
      <w:pPr>
        <w:pStyle w:val="Notedebasdepage"/>
      </w:pPr>
      <w:r w:rsidRPr="007546C4">
        <w:rPr>
          <w:rStyle w:val="Appelnotedebasdep"/>
          <w:rFonts w:ascii="Times New Roman" w:hAnsi="Times New Roman"/>
        </w:rPr>
        <w:footnoteRef/>
      </w:r>
      <w:r w:rsidRPr="007546C4">
        <w:rPr>
          <w:rFonts w:ascii="Times New Roman" w:hAnsi="Times New Roman"/>
        </w:rPr>
        <w:t xml:space="preserve"> </w:t>
      </w:r>
      <w:r w:rsidRPr="007546C4">
        <w:rPr>
          <w:rFonts w:ascii="Times New Roman" w:eastAsia="Arial Unicode MS" w:hAnsi="Times New Roman"/>
          <w:kern w:val="1"/>
          <w:lang w:eastAsia="hi-IN" w:bidi="hi-IN"/>
        </w:rPr>
        <w:t>COMMANDE.CodeSpectacle = SPECTACLE.CodeSpectacle</w:t>
      </w:r>
      <w:r>
        <w:rPr>
          <w:rFonts w:ascii="Times New Roman" w:eastAsia="Arial Unicode MS" w:hAnsi="Times New Roman"/>
          <w:kern w:val="1"/>
          <w:lang w:eastAsia="hi-IN" w:bidi="hi-IN"/>
        </w:rPr>
        <w:t xml:space="preserve"> est une jointure externe.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4"/>
    <w:lvl w:ilvl="0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  <w:sz w:val="18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  <w:sz w:val="18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  <w:sz w:val="18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  <w:sz w:val="18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  <w:sz w:val="18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  <w:sz w:val="18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  <w:sz w:val="18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  <w:sz w:val="18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  <w:sz w:val="18"/>
      </w:rPr>
    </w:lvl>
  </w:abstractNum>
  <w:abstractNum w:abstractNumId="1">
    <w:nsid w:val="00000011"/>
    <w:multiLevelType w:val="multilevel"/>
    <w:tmpl w:val="7D6619CC"/>
    <w:name w:val="WWNum37"/>
    <w:lvl w:ilvl="0">
      <w:start w:val="1"/>
      <w:numFmt w:val="lowerLetter"/>
      <w:lvlText w:val="%1)"/>
      <w:lvlJc w:val="left"/>
      <w:pPr>
        <w:tabs>
          <w:tab w:val="num" w:pos="0"/>
        </w:tabs>
        <w:ind w:left="1043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CE119C"/>
    <w:multiLevelType w:val="hybridMultilevel"/>
    <w:tmpl w:val="7BE20CC2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D71A78"/>
    <w:multiLevelType w:val="hybridMultilevel"/>
    <w:tmpl w:val="4B9285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B40472"/>
    <w:multiLevelType w:val="hybridMultilevel"/>
    <w:tmpl w:val="70FE2188"/>
    <w:lvl w:ilvl="0" w:tplc="EAE61D52">
      <w:start w:val="1"/>
      <w:numFmt w:val="lowerLetter"/>
      <w:lvlText w:val="%1)"/>
      <w:lvlJc w:val="left"/>
      <w:pPr>
        <w:ind w:left="1043" w:hanging="360"/>
      </w:pPr>
      <w:rPr>
        <w:rFonts w:cs="Times New Roman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3855FA"/>
    <w:multiLevelType w:val="hybridMultilevel"/>
    <w:tmpl w:val="251854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4098E"/>
    <w:multiLevelType w:val="hybridMultilevel"/>
    <w:tmpl w:val="D01C6858"/>
    <w:lvl w:ilvl="0" w:tplc="5722068E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A245B69"/>
    <w:multiLevelType w:val="hybridMultilevel"/>
    <w:tmpl w:val="93828AA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9B80F95"/>
    <w:multiLevelType w:val="hybridMultilevel"/>
    <w:tmpl w:val="D8421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38280E"/>
    <w:multiLevelType w:val="hybridMultilevel"/>
    <w:tmpl w:val="5BD427EA"/>
    <w:lvl w:ilvl="0" w:tplc="DD906F6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C90916"/>
    <w:multiLevelType w:val="hybridMultilevel"/>
    <w:tmpl w:val="979A78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3B3A89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>
    <w:nsid w:val="58090DBC"/>
    <w:multiLevelType w:val="hybridMultilevel"/>
    <w:tmpl w:val="1FBE2BA2"/>
    <w:lvl w:ilvl="0" w:tplc="72F48F08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E8C678A"/>
    <w:multiLevelType w:val="hybridMultilevel"/>
    <w:tmpl w:val="32DEE9C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0491CB8"/>
    <w:multiLevelType w:val="hybridMultilevel"/>
    <w:tmpl w:val="0DC83572"/>
    <w:lvl w:ilvl="0" w:tplc="C04820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9C1173"/>
    <w:multiLevelType w:val="hybridMultilevel"/>
    <w:tmpl w:val="64267B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A90215"/>
    <w:multiLevelType w:val="hybridMultilevel"/>
    <w:tmpl w:val="BD2A7ACA"/>
    <w:lvl w:ilvl="0" w:tplc="092C44D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10939F7"/>
    <w:multiLevelType w:val="hybridMultilevel"/>
    <w:tmpl w:val="B03C9140"/>
    <w:lvl w:ilvl="0" w:tplc="D736F04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CF33A36"/>
    <w:multiLevelType w:val="hybridMultilevel"/>
    <w:tmpl w:val="63229994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2"/>
  </w:num>
  <w:num w:numId="5">
    <w:abstractNumId w:val="13"/>
  </w:num>
  <w:num w:numId="6">
    <w:abstractNumId w:val="1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0"/>
  </w:num>
  <w:num w:numId="10">
    <w:abstractNumId w:val="5"/>
  </w:num>
  <w:num w:numId="11">
    <w:abstractNumId w:val="3"/>
  </w:num>
  <w:num w:numId="12">
    <w:abstractNumId w:val="15"/>
  </w:num>
  <w:num w:numId="13">
    <w:abstractNumId w:val="1"/>
  </w:num>
  <w:num w:numId="14">
    <w:abstractNumId w:val="8"/>
  </w:num>
  <w:num w:numId="15">
    <w:abstractNumId w:val="7"/>
  </w:num>
  <w:num w:numId="16">
    <w:abstractNumId w:val="16"/>
  </w:num>
  <w:num w:numId="17">
    <w:abstractNumId w:val="9"/>
  </w:num>
  <w:num w:numId="18">
    <w:abstractNumId w:val="1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16F92"/>
    <w:rsid w:val="00002F9B"/>
    <w:rsid w:val="00006268"/>
    <w:rsid w:val="0001528C"/>
    <w:rsid w:val="000217B0"/>
    <w:rsid w:val="00022420"/>
    <w:rsid w:val="00023775"/>
    <w:rsid w:val="00026943"/>
    <w:rsid w:val="00026F34"/>
    <w:rsid w:val="00033297"/>
    <w:rsid w:val="000434E3"/>
    <w:rsid w:val="00044DF6"/>
    <w:rsid w:val="00045BE2"/>
    <w:rsid w:val="000478D0"/>
    <w:rsid w:val="00050936"/>
    <w:rsid w:val="00052445"/>
    <w:rsid w:val="00060B84"/>
    <w:rsid w:val="00061E53"/>
    <w:rsid w:val="00072757"/>
    <w:rsid w:val="00073D0A"/>
    <w:rsid w:val="000828C8"/>
    <w:rsid w:val="00083693"/>
    <w:rsid w:val="0009123B"/>
    <w:rsid w:val="0009213A"/>
    <w:rsid w:val="000959BA"/>
    <w:rsid w:val="00097E15"/>
    <w:rsid w:val="000A1B6E"/>
    <w:rsid w:val="000A6030"/>
    <w:rsid w:val="000B2421"/>
    <w:rsid w:val="000B76AA"/>
    <w:rsid w:val="000C398E"/>
    <w:rsid w:val="000C5A8F"/>
    <w:rsid w:val="000D18D8"/>
    <w:rsid w:val="000D22C8"/>
    <w:rsid w:val="000D2582"/>
    <w:rsid w:val="000D4C5F"/>
    <w:rsid w:val="000D4F89"/>
    <w:rsid w:val="000E1C0D"/>
    <w:rsid w:val="000E30DB"/>
    <w:rsid w:val="000E4DD7"/>
    <w:rsid w:val="000F2A5B"/>
    <w:rsid w:val="000F5E65"/>
    <w:rsid w:val="00100A3C"/>
    <w:rsid w:val="00103936"/>
    <w:rsid w:val="00103ECC"/>
    <w:rsid w:val="00104D06"/>
    <w:rsid w:val="00110D3A"/>
    <w:rsid w:val="00115702"/>
    <w:rsid w:val="00123A53"/>
    <w:rsid w:val="00130521"/>
    <w:rsid w:val="001318D9"/>
    <w:rsid w:val="001345BC"/>
    <w:rsid w:val="00144B5C"/>
    <w:rsid w:val="00146CD1"/>
    <w:rsid w:val="0015013F"/>
    <w:rsid w:val="001502E9"/>
    <w:rsid w:val="001508D6"/>
    <w:rsid w:val="00156507"/>
    <w:rsid w:val="00161287"/>
    <w:rsid w:val="00161B25"/>
    <w:rsid w:val="001669A2"/>
    <w:rsid w:val="00173184"/>
    <w:rsid w:val="001737A5"/>
    <w:rsid w:val="00175570"/>
    <w:rsid w:val="0018453C"/>
    <w:rsid w:val="00191A9F"/>
    <w:rsid w:val="0019394A"/>
    <w:rsid w:val="0019407F"/>
    <w:rsid w:val="00194615"/>
    <w:rsid w:val="00196B75"/>
    <w:rsid w:val="001A26E6"/>
    <w:rsid w:val="001A5812"/>
    <w:rsid w:val="001A59D3"/>
    <w:rsid w:val="001A6450"/>
    <w:rsid w:val="001B0337"/>
    <w:rsid w:val="001C61D6"/>
    <w:rsid w:val="001D693A"/>
    <w:rsid w:val="001E380A"/>
    <w:rsid w:val="001E4CE5"/>
    <w:rsid w:val="001E5157"/>
    <w:rsid w:val="001E51B5"/>
    <w:rsid w:val="001E5556"/>
    <w:rsid w:val="001F5392"/>
    <w:rsid w:val="001F7A09"/>
    <w:rsid w:val="002069F3"/>
    <w:rsid w:val="00212DBA"/>
    <w:rsid w:val="00214CF0"/>
    <w:rsid w:val="002157F0"/>
    <w:rsid w:val="00215F00"/>
    <w:rsid w:val="002176E8"/>
    <w:rsid w:val="002177EF"/>
    <w:rsid w:val="00217BF9"/>
    <w:rsid w:val="002202A5"/>
    <w:rsid w:val="00220DBB"/>
    <w:rsid w:val="00222948"/>
    <w:rsid w:val="00223DB6"/>
    <w:rsid w:val="00223EEE"/>
    <w:rsid w:val="00224105"/>
    <w:rsid w:val="00224DD1"/>
    <w:rsid w:val="0022704A"/>
    <w:rsid w:val="0023785E"/>
    <w:rsid w:val="0024123C"/>
    <w:rsid w:val="002422C7"/>
    <w:rsid w:val="00247AA0"/>
    <w:rsid w:val="0025641A"/>
    <w:rsid w:val="00257406"/>
    <w:rsid w:val="00262B1C"/>
    <w:rsid w:val="0026455A"/>
    <w:rsid w:val="0026573D"/>
    <w:rsid w:val="0027620C"/>
    <w:rsid w:val="002806FE"/>
    <w:rsid w:val="00281F54"/>
    <w:rsid w:val="00285871"/>
    <w:rsid w:val="0029013C"/>
    <w:rsid w:val="00292C17"/>
    <w:rsid w:val="00296866"/>
    <w:rsid w:val="002A13C1"/>
    <w:rsid w:val="002A1B97"/>
    <w:rsid w:val="002B6E96"/>
    <w:rsid w:val="002C0B58"/>
    <w:rsid w:val="002C3E5C"/>
    <w:rsid w:val="002C4808"/>
    <w:rsid w:val="002C6E88"/>
    <w:rsid w:val="002D7D63"/>
    <w:rsid w:val="002E3ADE"/>
    <w:rsid w:val="002E6033"/>
    <w:rsid w:val="002F092D"/>
    <w:rsid w:val="002F12C1"/>
    <w:rsid w:val="002F71E7"/>
    <w:rsid w:val="002F7757"/>
    <w:rsid w:val="00302062"/>
    <w:rsid w:val="003053BE"/>
    <w:rsid w:val="00305CFC"/>
    <w:rsid w:val="003109B0"/>
    <w:rsid w:val="00310DAB"/>
    <w:rsid w:val="00323E6B"/>
    <w:rsid w:val="003300F1"/>
    <w:rsid w:val="00345F9B"/>
    <w:rsid w:val="0035182E"/>
    <w:rsid w:val="00357A5F"/>
    <w:rsid w:val="00360B11"/>
    <w:rsid w:val="003731B9"/>
    <w:rsid w:val="00377E69"/>
    <w:rsid w:val="00382A15"/>
    <w:rsid w:val="003837B2"/>
    <w:rsid w:val="0039027E"/>
    <w:rsid w:val="00390AAB"/>
    <w:rsid w:val="00395C67"/>
    <w:rsid w:val="00395C6A"/>
    <w:rsid w:val="003A05FA"/>
    <w:rsid w:val="003A3A2A"/>
    <w:rsid w:val="003A5967"/>
    <w:rsid w:val="003B4A30"/>
    <w:rsid w:val="003B7328"/>
    <w:rsid w:val="003C14EA"/>
    <w:rsid w:val="003C164E"/>
    <w:rsid w:val="003C3E5E"/>
    <w:rsid w:val="003C5E8B"/>
    <w:rsid w:val="003D04F4"/>
    <w:rsid w:val="003D0C5E"/>
    <w:rsid w:val="003D3FC5"/>
    <w:rsid w:val="003D4FB2"/>
    <w:rsid w:val="003D51B0"/>
    <w:rsid w:val="003D5D56"/>
    <w:rsid w:val="003E1218"/>
    <w:rsid w:val="003E4140"/>
    <w:rsid w:val="003F316A"/>
    <w:rsid w:val="003F408F"/>
    <w:rsid w:val="003F72D6"/>
    <w:rsid w:val="003F75A2"/>
    <w:rsid w:val="003F7FDE"/>
    <w:rsid w:val="00402336"/>
    <w:rsid w:val="00403601"/>
    <w:rsid w:val="00404577"/>
    <w:rsid w:val="00404DA2"/>
    <w:rsid w:val="00405FBA"/>
    <w:rsid w:val="004175DF"/>
    <w:rsid w:val="00417F24"/>
    <w:rsid w:val="0042036D"/>
    <w:rsid w:val="00423823"/>
    <w:rsid w:val="00424FE3"/>
    <w:rsid w:val="00432D0F"/>
    <w:rsid w:val="00442A34"/>
    <w:rsid w:val="00442D3A"/>
    <w:rsid w:val="00447821"/>
    <w:rsid w:val="004521DF"/>
    <w:rsid w:val="00452FBF"/>
    <w:rsid w:val="00455CA1"/>
    <w:rsid w:val="004565F1"/>
    <w:rsid w:val="00457243"/>
    <w:rsid w:val="0046516D"/>
    <w:rsid w:val="00466E6F"/>
    <w:rsid w:val="00470557"/>
    <w:rsid w:val="0047553C"/>
    <w:rsid w:val="0047648A"/>
    <w:rsid w:val="0048683F"/>
    <w:rsid w:val="004870EB"/>
    <w:rsid w:val="00490E8F"/>
    <w:rsid w:val="004A0438"/>
    <w:rsid w:val="004A30F4"/>
    <w:rsid w:val="004A455F"/>
    <w:rsid w:val="004A6F85"/>
    <w:rsid w:val="004B0B64"/>
    <w:rsid w:val="004B79C5"/>
    <w:rsid w:val="004D3438"/>
    <w:rsid w:val="004E3C5E"/>
    <w:rsid w:val="004F0E67"/>
    <w:rsid w:val="004F4E10"/>
    <w:rsid w:val="00500FB2"/>
    <w:rsid w:val="00507CE4"/>
    <w:rsid w:val="00511FE3"/>
    <w:rsid w:val="00516956"/>
    <w:rsid w:val="00517336"/>
    <w:rsid w:val="00520D7B"/>
    <w:rsid w:val="005232F7"/>
    <w:rsid w:val="005248F7"/>
    <w:rsid w:val="00525C0F"/>
    <w:rsid w:val="00534592"/>
    <w:rsid w:val="0053677F"/>
    <w:rsid w:val="005440C3"/>
    <w:rsid w:val="0054597D"/>
    <w:rsid w:val="00554F38"/>
    <w:rsid w:val="00560334"/>
    <w:rsid w:val="005637A4"/>
    <w:rsid w:val="00564ACB"/>
    <w:rsid w:val="005766B5"/>
    <w:rsid w:val="00576808"/>
    <w:rsid w:val="00584EC3"/>
    <w:rsid w:val="00591629"/>
    <w:rsid w:val="00591D45"/>
    <w:rsid w:val="005936CF"/>
    <w:rsid w:val="00594FFF"/>
    <w:rsid w:val="00595EB4"/>
    <w:rsid w:val="005A05B1"/>
    <w:rsid w:val="005A2FB6"/>
    <w:rsid w:val="005B0138"/>
    <w:rsid w:val="005B71DE"/>
    <w:rsid w:val="005B7CE3"/>
    <w:rsid w:val="005C1DA7"/>
    <w:rsid w:val="005C2A08"/>
    <w:rsid w:val="005C2F7C"/>
    <w:rsid w:val="005C4454"/>
    <w:rsid w:val="005C73E0"/>
    <w:rsid w:val="005D3197"/>
    <w:rsid w:val="005D5BEB"/>
    <w:rsid w:val="005E6FE1"/>
    <w:rsid w:val="005F6D6F"/>
    <w:rsid w:val="005F700D"/>
    <w:rsid w:val="0060132C"/>
    <w:rsid w:val="006027F5"/>
    <w:rsid w:val="00605598"/>
    <w:rsid w:val="0061277F"/>
    <w:rsid w:val="006160AC"/>
    <w:rsid w:val="00622FA7"/>
    <w:rsid w:val="0062372C"/>
    <w:rsid w:val="0063663D"/>
    <w:rsid w:val="00637374"/>
    <w:rsid w:val="00640217"/>
    <w:rsid w:val="00646E7E"/>
    <w:rsid w:val="00651E88"/>
    <w:rsid w:val="006522EB"/>
    <w:rsid w:val="006560E0"/>
    <w:rsid w:val="00656152"/>
    <w:rsid w:val="00656611"/>
    <w:rsid w:val="006643A0"/>
    <w:rsid w:val="00664BAA"/>
    <w:rsid w:val="0066662E"/>
    <w:rsid w:val="00666F5E"/>
    <w:rsid w:val="00676428"/>
    <w:rsid w:val="006778C9"/>
    <w:rsid w:val="00681FF6"/>
    <w:rsid w:val="006832D2"/>
    <w:rsid w:val="006877FE"/>
    <w:rsid w:val="006914F8"/>
    <w:rsid w:val="006A3B34"/>
    <w:rsid w:val="006A4DD5"/>
    <w:rsid w:val="006B3F44"/>
    <w:rsid w:val="006B5923"/>
    <w:rsid w:val="006C0D73"/>
    <w:rsid w:val="006D1B25"/>
    <w:rsid w:val="006D25BB"/>
    <w:rsid w:val="006D4D5F"/>
    <w:rsid w:val="006D5C1A"/>
    <w:rsid w:val="006D7F82"/>
    <w:rsid w:val="006E0A0A"/>
    <w:rsid w:val="006E3F6D"/>
    <w:rsid w:val="006E61BB"/>
    <w:rsid w:val="006F3AF0"/>
    <w:rsid w:val="006F5EDD"/>
    <w:rsid w:val="006F6C35"/>
    <w:rsid w:val="006F7FA7"/>
    <w:rsid w:val="007007C8"/>
    <w:rsid w:val="00702B62"/>
    <w:rsid w:val="00706F1A"/>
    <w:rsid w:val="00710AD9"/>
    <w:rsid w:val="007118BD"/>
    <w:rsid w:val="00712998"/>
    <w:rsid w:val="00714D7B"/>
    <w:rsid w:val="00715193"/>
    <w:rsid w:val="007249A8"/>
    <w:rsid w:val="00726055"/>
    <w:rsid w:val="0072654E"/>
    <w:rsid w:val="007325EA"/>
    <w:rsid w:val="0073313D"/>
    <w:rsid w:val="00733DC6"/>
    <w:rsid w:val="00735F2D"/>
    <w:rsid w:val="0073708C"/>
    <w:rsid w:val="00740C24"/>
    <w:rsid w:val="00740C38"/>
    <w:rsid w:val="00743084"/>
    <w:rsid w:val="00753571"/>
    <w:rsid w:val="007546C4"/>
    <w:rsid w:val="00757299"/>
    <w:rsid w:val="00763513"/>
    <w:rsid w:val="007651CA"/>
    <w:rsid w:val="00770303"/>
    <w:rsid w:val="00786B6A"/>
    <w:rsid w:val="007938C2"/>
    <w:rsid w:val="00793985"/>
    <w:rsid w:val="007959F9"/>
    <w:rsid w:val="00795B0B"/>
    <w:rsid w:val="00796F53"/>
    <w:rsid w:val="007B13F4"/>
    <w:rsid w:val="007B1BA4"/>
    <w:rsid w:val="007B55A6"/>
    <w:rsid w:val="007C2CCE"/>
    <w:rsid w:val="007C6910"/>
    <w:rsid w:val="007C7D4B"/>
    <w:rsid w:val="007D130D"/>
    <w:rsid w:val="007D4786"/>
    <w:rsid w:val="007E3B0F"/>
    <w:rsid w:val="007E4C60"/>
    <w:rsid w:val="007E667F"/>
    <w:rsid w:val="007E7404"/>
    <w:rsid w:val="007F0B7D"/>
    <w:rsid w:val="007F3D56"/>
    <w:rsid w:val="007F628B"/>
    <w:rsid w:val="00801162"/>
    <w:rsid w:val="008051CB"/>
    <w:rsid w:val="00807913"/>
    <w:rsid w:val="008101F5"/>
    <w:rsid w:val="00810929"/>
    <w:rsid w:val="00810B8F"/>
    <w:rsid w:val="00811037"/>
    <w:rsid w:val="00823D0D"/>
    <w:rsid w:val="008329A1"/>
    <w:rsid w:val="00832C05"/>
    <w:rsid w:val="00834451"/>
    <w:rsid w:val="00836628"/>
    <w:rsid w:val="00837951"/>
    <w:rsid w:val="00844DCB"/>
    <w:rsid w:val="00847561"/>
    <w:rsid w:val="00847C7B"/>
    <w:rsid w:val="00861398"/>
    <w:rsid w:val="0086487D"/>
    <w:rsid w:val="00865DA3"/>
    <w:rsid w:val="00872A43"/>
    <w:rsid w:val="00873932"/>
    <w:rsid w:val="008811A0"/>
    <w:rsid w:val="00883C88"/>
    <w:rsid w:val="00885E84"/>
    <w:rsid w:val="00892096"/>
    <w:rsid w:val="00893723"/>
    <w:rsid w:val="00893C6C"/>
    <w:rsid w:val="00895070"/>
    <w:rsid w:val="008B7920"/>
    <w:rsid w:val="008C2474"/>
    <w:rsid w:val="008C2803"/>
    <w:rsid w:val="008C4FCD"/>
    <w:rsid w:val="008C7067"/>
    <w:rsid w:val="008D40DE"/>
    <w:rsid w:val="008D58AB"/>
    <w:rsid w:val="008D6CC6"/>
    <w:rsid w:val="008F144A"/>
    <w:rsid w:val="008F1D81"/>
    <w:rsid w:val="008F5A5C"/>
    <w:rsid w:val="008F6F0D"/>
    <w:rsid w:val="00901651"/>
    <w:rsid w:val="00904081"/>
    <w:rsid w:val="00904284"/>
    <w:rsid w:val="0090545A"/>
    <w:rsid w:val="0091076B"/>
    <w:rsid w:val="00912E74"/>
    <w:rsid w:val="00916862"/>
    <w:rsid w:val="00917DE6"/>
    <w:rsid w:val="00921A0A"/>
    <w:rsid w:val="009233E8"/>
    <w:rsid w:val="0092380A"/>
    <w:rsid w:val="009265F7"/>
    <w:rsid w:val="009277A4"/>
    <w:rsid w:val="009306DB"/>
    <w:rsid w:val="00932DD5"/>
    <w:rsid w:val="00933963"/>
    <w:rsid w:val="00937B36"/>
    <w:rsid w:val="00944846"/>
    <w:rsid w:val="009450A2"/>
    <w:rsid w:val="009549A8"/>
    <w:rsid w:val="0096329B"/>
    <w:rsid w:val="00963347"/>
    <w:rsid w:val="00967FEB"/>
    <w:rsid w:val="009726AE"/>
    <w:rsid w:val="009730CC"/>
    <w:rsid w:val="009730EA"/>
    <w:rsid w:val="00981BA2"/>
    <w:rsid w:val="00990BB5"/>
    <w:rsid w:val="009949B4"/>
    <w:rsid w:val="00994A0A"/>
    <w:rsid w:val="009A401F"/>
    <w:rsid w:val="009A6ECD"/>
    <w:rsid w:val="009B08B7"/>
    <w:rsid w:val="009B17D9"/>
    <w:rsid w:val="009B1AF6"/>
    <w:rsid w:val="009B2F45"/>
    <w:rsid w:val="009B682D"/>
    <w:rsid w:val="009C056B"/>
    <w:rsid w:val="009C5A8C"/>
    <w:rsid w:val="009D1D24"/>
    <w:rsid w:val="009E5EC8"/>
    <w:rsid w:val="009F6209"/>
    <w:rsid w:val="009F6AAE"/>
    <w:rsid w:val="00A033CE"/>
    <w:rsid w:val="00A07A8A"/>
    <w:rsid w:val="00A1094B"/>
    <w:rsid w:val="00A14DE9"/>
    <w:rsid w:val="00A15159"/>
    <w:rsid w:val="00A41AD3"/>
    <w:rsid w:val="00A422F8"/>
    <w:rsid w:val="00A50BFB"/>
    <w:rsid w:val="00A55676"/>
    <w:rsid w:val="00A556C5"/>
    <w:rsid w:val="00A66C91"/>
    <w:rsid w:val="00A67ADA"/>
    <w:rsid w:val="00A7087A"/>
    <w:rsid w:val="00A72E48"/>
    <w:rsid w:val="00A77D99"/>
    <w:rsid w:val="00A80926"/>
    <w:rsid w:val="00A80BC2"/>
    <w:rsid w:val="00A81035"/>
    <w:rsid w:val="00A8165D"/>
    <w:rsid w:val="00A87733"/>
    <w:rsid w:val="00A901D3"/>
    <w:rsid w:val="00A91365"/>
    <w:rsid w:val="00AA149E"/>
    <w:rsid w:val="00AB7072"/>
    <w:rsid w:val="00AC0F44"/>
    <w:rsid w:val="00AC33EC"/>
    <w:rsid w:val="00AC5161"/>
    <w:rsid w:val="00AC56EC"/>
    <w:rsid w:val="00AC6B58"/>
    <w:rsid w:val="00AD31E3"/>
    <w:rsid w:val="00AD5F62"/>
    <w:rsid w:val="00AE1A7F"/>
    <w:rsid w:val="00AE4D28"/>
    <w:rsid w:val="00AE4D74"/>
    <w:rsid w:val="00AE6397"/>
    <w:rsid w:val="00AF5E68"/>
    <w:rsid w:val="00B01035"/>
    <w:rsid w:val="00B03965"/>
    <w:rsid w:val="00B06C15"/>
    <w:rsid w:val="00B07B1C"/>
    <w:rsid w:val="00B12052"/>
    <w:rsid w:val="00B162DB"/>
    <w:rsid w:val="00B16F92"/>
    <w:rsid w:val="00B17A14"/>
    <w:rsid w:val="00B2223A"/>
    <w:rsid w:val="00B26243"/>
    <w:rsid w:val="00B34BFB"/>
    <w:rsid w:val="00B34ED9"/>
    <w:rsid w:val="00B35ED3"/>
    <w:rsid w:val="00B41FF0"/>
    <w:rsid w:val="00B42A5A"/>
    <w:rsid w:val="00B469D5"/>
    <w:rsid w:val="00B47AEB"/>
    <w:rsid w:val="00B52926"/>
    <w:rsid w:val="00B53805"/>
    <w:rsid w:val="00B6206D"/>
    <w:rsid w:val="00B6207D"/>
    <w:rsid w:val="00B63232"/>
    <w:rsid w:val="00B70517"/>
    <w:rsid w:val="00B81162"/>
    <w:rsid w:val="00B81C00"/>
    <w:rsid w:val="00B83560"/>
    <w:rsid w:val="00B862DC"/>
    <w:rsid w:val="00B86816"/>
    <w:rsid w:val="00B87CA2"/>
    <w:rsid w:val="00B93F71"/>
    <w:rsid w:val="00B9488C"/>
    <w:rsid w:val="00B95E1F"/>
    <w:rsid w:val="00B96E54"/>
    <w:rsid w:val="00BA4D19"/>
    <w:rsid w:val="00BA5C12"/>
    <w:rsid w:val="00BB2F8B"/>
    <w:rsid w:val="00BB7947"/>
    <w:rsid w:val="00BC164C"/>
    <w:rsid w:val="00BC4237"/>
    <w:rsid w:val="00BD1C71"/>
    <w:rsid w:val="00BD4AB7"/>
    <w:rsid w:val="00BE0E75"/>
    <w:rsid w:val="00BF139E"/>
    <w:rsid w:val="00BF49EC"/>
    <w:rsid w:val="00C071A2"/>
    <w:rsid w:val="00C13E99"/>
    <w:rsid w:val="00C16340"/>
    <w:rsid w:val="00C2160E"/>
    <w:rsid w:val="00C26D14"/>
    <w:rsid w:val="00C278F3"/>
    <w:rsid w:val="00C35989"/>
    <w:rsid w:val="00C3727E"/>
    <w:rsid w:val="00C46088"/>
    <w:rsid w:val="00C47F9F"/>
    <w:rsid w:val="00C55889"/>
    <w:rsid w:val="00C6465D"/>
    <w:rsid w:val="00C7398E"/>
    <w:rsid w:val="00C74D8A"/>
    <w:rsid w:val="00C75105"/>
    <w:rsid w:val="00C812E3"/>
    <w:rsid w:val="00C81FE4"/>
    <w:rsid w:val="00C86340"/>
    <w:rsid w:val="00C91914"/>
    <w:rsid w:val="00C94479"/>
    <w:rsid w:val="00C97B2E"/>
    <w:rsid w:val="00CA3CDD"/>
    <w:rsid w:val="00CA5E0F"/>
    <w:rsid w:val="00CA711F"/>
    <w:rsid w:val="00CB0139"/>
    <w:rsid w:val="00CC10BB"/>
    <w:rsid w:val="00CC2AF0"/>
    <w:rsid w:val="00CC2FE7"/>
    <w:rsid w:val="00CC3610"/>
    <w:rsid w:val="00CC79ED"/>
    <w:rsid w:val="00CD2E00"/>
    <w:rsid w:val="00CD3F8F"/>
    <w:rsid w:val="00CE765E"/>
    <w:rsid w:val="00CF0416"/>
    <w:rsid w:val="00CF0CB5"/>
    <w:rsid w:val="00D0072E"/>
    <w:rsid w:val="00D02563"/>
    <w:rsid w:val="00D0531B"/>
    <w:rsid w:val="00D10C66"/>
    <w:rsid w:val="00D14719"/>
    <w:rsid w:val="00D156B5"/>
    <w:rsid w:val="00D15B6A"/>
    <w:rsid w:val="00D21BB9"/>
    <w:rsid w:val="00D226CC"/>
    <w:rsid w:val="00D250F0"/>
    <w:rsid w:val="00D36646"/>
    <w:rsid w:val="00D423B4"/>
    <w:rsid w:val="00D5032C"/>
    <w:rsid w:val="00D538AB"/>
    <w:rsid w:val="00D60CF8"/>
    <w:rsid w:val="00D60D3B"/>
    <w:rsid w:val="00D612CA"/>
    <w:rsid w:val="00D61531"/>
    <w:rsid w:val="00D62680"/>
    <w:rsid w:val="00D62FEE"/>
    <w:rsid w:val="00D64D43"/>
    <w:rsid w:val="00D71B8F"/>
    <w:rsid w:val="00D725A9"/>
    <w:rsid w:val="00D80EA1"/>
    <w:rsid w:val="00D82C82"/>
    <w:rsid w:val="00D8325C"/>
    <w:rsid w:val="00D855BC"/>
    <w:rsid w:val="00D879A6"/>
    <w:rsid w:val="00D879DF"/>
    <w:rsid w:val="00D90CD1"/>
    <w:rsid w:val="00D919EA"/>
    <w:rsid w:val="00D9326F"/>
    <w:rsid w:val="00D9755B"/>
    <w:rsid w:val="00D97F16"/>
    <w:rsid w:val="00DA1F69"/>
    <w:rsid w:val="00DA5987"/>
    <w:rsid w:val="00DB2C7C"/>
    <w:rsid w:val="00DB7E02"/>
    <w:rsid w:val="00DC0261"/>
    <w:rsid w:val="00DC2523"/>
    <w:rsid w:val="00DC49B2"/>
    <w:rsid w:val="00DC630E"/>
    <w:rsid w:val="00DC7673"/>
    <w:rsid w:val="00DD02D0"/>
    <w:rsid w:val="00DD19A6"/>
    <w:rsid w:val="00DD1A11"/>
    <w:rsid w:val="00DD1DD8"/>
    <w:rsid w:val="00DD3018"/>
    <w:rsid w:val="00DD38D4"/>
    <w:rsid w:val="00DE6023"/>
    <w:rsid w:val="00E00B21"/>
    <w:rsid w:val="00E0697B"/>
    <w:rsid w:val="00E12DD7"/>
    <w:rsid w:val="00E27B0A"/>
    <w:rsid w:val="00E27E68"/>
    <w:rsid w:val="00E40503"/>
    <w:rsid w:val="00E41C07"/>
    <w:rsid w:val="00E44CA4"/>
    <w:rsid w:val="00E4722C"/>
    <w:rsid w:val="00E4779D"/>
    <w:rsid w:val="00E50E8C"/>
    <w:rsid w:val="00E537C3"/>
    <w:rsid w:val="00E64E17"/>
    <w:rsid w:val="00E711A4"/>
    <w:rsid w:val="00E772FA"/>
    <w:rsid w:val="00E77C93"/>
    <w:rsid w:val="00E84155"/>
    <w:rsid w:val="00E902FE"/>
    <w:rsid w:val="00E91E3B"/>
    <w:rsid w:val="00E92CB0"/>
    <w:rsid w:val="00E93D33"/>
    <w:rsid w:val="00E9468E"/>
    <w:rsid w:val="00EB19B9"/>
    <w:rsid w:val="00EB2FA4"/>
    <w:rsid w:val="00EB4194"/>
    <w:rsid w:val="00EB557F"/>
    <w:rsid w:val="00EB69F9"/>
    <w:rsid w:val="00EC068B"/>
    <w:rsid w:val="00EC39A1"/>
    <w:rsid w:val="00EC51F0"/>
    <w:rsid w:val="00EC7095"/>
    <w:rsid w:val="00ED234C"/>
    <w:rsid w:val="00ED3993"/>
    <w:rsid w:val="00EE3295"/>
    <w:rsid w:val="00EF0BCC"/>
    <w:rsid w:val="00EF28C4"/>
    <w:rsid w:val="00EF315B"/>
    <w:rsid w:val="00EF6829"/>
    <w:rsid w:val="00EF7BCE"/>
    <w:rsid w:val="00F014CC"/>
    <w:rsid w:val="00F0268D"/>
    <w:rsid w:val="00F05A71"/>
    <w:rsid w:val="00F12194"/>
    <w:rsid w:val="00F12C4B"/>
    <w:rsid w:val="00F134E6"/>
    <w:rsid w:val="00F17127"/>
    <w:rsid w:val="00F211A4"/>
    <w:rsid w:val="00F21377"/>
    <w:rsid w:val="00F21ACB"/>
    <w:rsid w:val="00F22E70"/>
    <w:rsid w:val="00F270E0"/>
    <w:rsid w:val="00F30687"/>
    <w:rsid w:val="00F46E41"/>
    <w:rsid w:val="00F61BA8"/>
    <w:rsid w:val="00F64620"/>
    <w:rsid w:val="00F6578B"/>
    <w:rsid w:val="00F70E7F"/>
    <w:rsid w:val="00F72411"/>
    <w:rsid w:val="00F84398"/>
    <w:rsid w:val="00F92A9B"/>
    <w:rsid w:val="00FA50C9"/>
    <w:rsid w:val="00FA784C"/>
    <w:rsid w:val="00FB1144"/>
    <w:rsid w:val="00FB18A1"/>
    <w:rsid w:val="00FC35DD"/>
    <w:rsid w:val="00FD4E81"/>
    <w:rsid w:val="00FD5C43"/>
    <w:rsid w:val="00FD6529"/>
    <w:rsid w:val="00FE0583"/>
    <w:rsid w:val="00FE086F"/>
    <w:rsid w:val="00FE267E"/>
    <w:rsid w:val="00FE4723"/>
    <w:rsid w:val="00FE7BAC"/>
    <w:rsid w:val="00FF7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34" type="connector" idref="#_x0000_s1044"/>
        <o:r id="V:Rule35" type="connector" idref="#_x0000_s1077"/>
        <o:r id="V:Rule36" type="connector" idref="#_x0000_s1075"/>
        <o:r id="V:Rule37" type="connector" idref="#_x0000_s1068"/>
        <o:r id="V:Rule38" type="connector" idref="#_x0000_s1079"/>
        <o:r id="V:Rule39" type="connector" idref="#_x0000_s1093"/>
        <o:r id="V:Rule40" type="connector" idref="#_x0000_s1049"/>
        <o:r id="V:Rule41" type="connector" idref="#_x0000_s1092"/>
        <o:r id="V:Rule42" type="connector" idref="#_x0000_s1106"/>
        <o:r id="V:Rule43" type="connector" idref="#_x0000_s1057"/>
        <o:r id="V:Rule44" type="connector" idref="#_x0000_s1030"/>
        <o:r id="V:Rule45" type="connector" idref="#_x0000_s1110"/>
        <o:r id="V:Rule46" type="connector" idref="#_x0000_s1082"/>
        <o:r id="V:Rule47" type="connector" idref="#_x0000_s1048"/>
        <o:r id="V:Rule48" type="connector" idref="#_x0000_s1098"/>
        <o:r id="V:Rule49" type="connector" idref="#_x0000_s1085"/>
        <o:r id="V:Rule50" type="connector" idref="#_x0000_s1051"/>
        <o:r id="V:Rule51" type="connector" idref="#_x0000_s1050"/>
        <o:r id="V:Rule52" type="connector" idref="#_x0000_s1038"/>
        <o:r id="V:Rule53" type="connector" idref="#_x0000_s1103"/>
        <o:r id="V:Rule54" type="connector" idref="#_x0000_s1087"/>
        <o:r id="V:Rule55" type="connector" idref="#_x0000_s1040"/>
        <o:r id="V:Rule56" type="connector" idref="#_x0000_s1072"/>
        <o:r id="V:Rule57" type="connector" idref="#_x0000_s1096"/>
        <o:r id="V:Rule58" type="connector" idref="#_x0000_s1033"/>
        <o:r id="V:Rule59" type="connector" idref="#_x0000_s1071"/>
        <o:r id="V:Rule60" type="connector" idref="#_x0000_s1073"/>
        <o:r id="V:Rule61" type="connector" idref="#_x0000_s1039"/>
        <o:r id="V:Rule62" type="connector" idref="#_x0000_s1043"/>
        <o:r id="V:Rule63" type="connector" idref="#_x0000_s1036"/>
        <o:r id="V:Rule64" type="connector" idref="#_x0000_s1094"/>
        <o:r id="V:Rule65" type="connector" idref="#_x0000_s1099"/>
        <o:r id="V:Rule6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577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D879D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D879D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9"/>
    <w:qFormat/>
    <w:rsid w:val="00810B8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9"/>
    <w:qFormat/>
    <w:rsid w:val="00100A3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D879D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9"/>
    <w:semiHidden/>
    <w:locked/>
    <w:rsid w:val="00D879DF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9"/>
    <w:locked/>
    <w:rsid w:val="00810B8F"/>
    <w:rPr>
      <w:rFonts w:ascii="Times New Roman" w:hAnsi="Times New Roman" w:cs="Times New Roman"/>
      <w:b/>
      <w:bCs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9"/>
    <w:semiHidden/>
    <w:locked/>
    <w:rsid w:val="00100A3C"/>
    <w:rPr>
      <w:rFonts w:ascii="Cambria" w:hAnsi="Cambria" w:cs="Times New Roman"/>
      <w:color w:val="243F60"/>
    </w:rPr>
  </w:style>
  <w:style w:type="paragraph" w:styleId="Paragraphedeliste">
    <w:name w:val="List Paragraph"/>
    <w:basedOn w:val="Normal"/>
    <w:uiPriority w:val="99"/>
    <w:qFormat/>
    <w:rsid w:val="003300F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rsid w:val="0029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292C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FB11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Style1">
    <w:name w:val="Style1"/>
    <w:basedOn w:val="Normal"/>
    <w:next w:val="Normal"/>
    <w:uiPriority w:val="99"/>
    <w:rsid w:val="00100A3C"/>
    <w:pPr>
      <w:suppressAutoHyphens/>
      <w:spacing w:after="0" w:line="240" w:lineRule="auto"/>
      <w:jc w:val="both"/>
    </w:pPr>
    <w:rPr>
      <w:rFonts w:ascii="Arial" w:eastAsia="Times New Roman" w:hAnsi="Arial"/>
      <w:b/>
      <w:iCs/>
      <w:sz w:val="28"/>
      <w:szCs w:val="24"/>
      <w:lang w:eastAsia="ar-SA"/>
    </w:rPr>
  </w:style>
  <w:style w:type="paragraph" w:styleId="Corpsdetexte2">
    <w:name w:val="Body Text 2"/>
    <w:basedOn w:val="Normal"/>
    <w:link w:val="Corpsdetexte2Car"/>
    <w:uiPriority w:val="99"/>
    <w:rsid w:val="00D538AB"/>
    <w:pPr>
      <w:autoSpaceDE w:val="0"/>
      <w:autoSpaceDN w:val="0"/>
      <w:spacing w:after="120" w:line="480" w:lineRule="auto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locked/>
    <w:rsid w:val="00D538AB"/>
    <w:rPr>
      <w:rFonts w:ascii="Times New Roman" w:hAnsi="Times New Roman" w:cs="Times New Roman"/>
      <w:sz w:val="20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semiHidden/>
    <w:rsid w:val="00D538AB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sid w:val="00D538AB"/>
    <w:rPr>
      <w:rFonts w:cs="Times New Roman"/>
    </w:rPr>
  </w:style>
  <w:style w:type="paragraph" w:styleId="Sansinterligne">
    <w:name w:val="No Spacing"/>
    <w:uiPriority w:val="99"/>
    <w:qFormat/>
    <w:rsid w:val="00892096"/>
    <w:pPr>
      <w:widowControl w:val="0"/>
      <w:suppressAutoHyphens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En-tte">
    <w:name w:val="header"/>
    <w:basedOn w:val="Normal"/>
    <w:link w:val="En-tteCar"/>
    <w:uiPriority w:val="99"/>
    <w:semiHidden/>
    <w:rsid w:val="00417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4175DF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417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4175DF"/>
    <w:rPr>
      <w:rFonts w:cs="Times New Roman"/>
    </w:rPr>
  </w:style>
  <w:style w:type="table" w:styleId="Grilledutableau">
    <w:name w:val="Table Grid"/>
    <w:basedOn w:val="TableauNormal"/>
    <w:uiPriority w:val="99"/>
    <w:rsid w:val="006C0D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nsinterligne1">
    <w:name w:val="Sans interligne1"/>
    <w:uiPriority w:val="99"/>
    <w:rsid w:val="00F22E70"/>
    <w:pPr>
      <w:suppressAutoHyphens/>
      <w:spacing w:line="100" w:lineRule="atLeast"/>
    </w:pPr>
    <w:rPr>
      <w:rFonts w:eastAsia="Arial Unicode MS" w:cs="Calibri"/>
      <w:kern w:val="1"/>
      <w:sz w:val="22"/>
      <w:szCs w:val="22"/>
      <w:lang w:eastAsia="ar-SA"/>
    </w:rPr>
  </w:style>
  <w:style w:type="paragraph" w:customStyle="1" w:styleId="Sansinterligne2">
    <w:name w:val="Sans interligne2"/>
    <w:uiPriority w:val="99"/>
    <w:rsid w:val="00BD4AB7"/>
    <w:pPr>
      <w:widowControl w:val="0"/>
      <w:suppressAutoHyphens/>
      <w:spacing w:line="100" w:lineRule="atLeast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customStyle="1" w:styleId="Paragraphedeliste1">
    <w:name w:val="Paragraphe de liste1"/>
    <w:basedOn w:val="Normal"/>
    <w:uiPriority w:val="99"/>
    <w:rsid w:val="003D0C5E"/>
    <w:pPr>
      <w:suppressAutoHyphens/>
      <w:ind w:left="720"/>
    </w:pPr>
    <w:rPr>
      <w:rFonts w:eastAsia="Arial Unicode MS" w:cs="Calibri"/>
      <w:kern w:val="1"/>
      <w:lang w:eastAsia="ar-SA"/>
    </w:rPr>
  </w:style>
  <w:style w:type="paragraph" w:styleId="Notedebasdepage">
    <w:name w:val="footnote text"/>
    <w:basedOn w:val="Normal"/>
    <w:link w:val="NotedebasdepageCar"/>
    <w:uiPriority w:val="99"/>
    <w:semiHidden/>
    <w:rsid w:val="00844DCB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130521"/>
    <w:rPr>
      <w:rFonts w:cs="Times New Roman"/>
      <w:sz w:val="20"/>
      <w:szCs w:val="20"/>
      <w:lang w:eastAsia="en-US"/>
    </w:rPr>
  </w:style>
  <w:style w:type="character" w:styleId="Appelnotedebasdep">
    <w:name w:val="footnote reference"/>
    <w:basedOn w:val="Policepardfaut"/>
    <w:uiPriority w:val="99"/>
    <w:semiHidden/>
    <w:rsid w:val="00844DCB"/>
    <w:rPr>
      <w:rFonts w:cs="Times New Roman"/>
      <w:vertAlign w:val="superscript"/>
    </w:rPr>
  </w:style>
  <w:style w:type="paragraph" w:customStyle="1" w:styleId="Default">
    <w:name w:val="Default"/>
    <w:uiPriority w:val="99"/>
    <w:rsid w:val="0086139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900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1737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BTS CGO E5</vt:lpstr>
    </vt:vector>
  </TitlesOfParts>
  <Company>Hewlett-Packard</Company>
  <LinksUpToDate>false</LinksUpToDate>
  <CharactersWithSpaces>11269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BTS CGO E5</dc:title>
  <dc:creator>e</dc:creator>
  <cp:lastModifiedBy>mlestrade</cp:lastModifiedBy>
  <cp:revision>4</cp:revision>
  <cp:lastPrinted>2014-12-10T07:39:00Z</cp:lastPrinted>
  <dcterms:created xsi:type="dcterms:W3CDTF">2015-05-20T17:42:00Z</dcterms:created>
  <dcterms:modified xsi:type="dcterms:W3CDTF">2015-05-20T17:57:00Z</dcterms:modified>
</cp:coreProperties>
</file>